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16" w:rsidRPr="00DA6FFE" w:rsidRDefault="00C22616" w:rsidP="00C22616">
      <w:pPr>
        <w:jc w:val="center"/>
        <w:rPr>
          <w:rFonts w:ascii="Garamond" w:hAnsi="Garamond"/>
          <w:b/>
          <w:bCs/>
          <w:sz w:val="28"/>
          <w:szCs w:val="28"/>
        </w:rPr>
      </w:pPr>
      <w:r w:rsidRPr="00DA6FFE">
        <w:rPr>
          <w:rFonts w:ascii="Garamond" w:hAnsi="Garamond"/>
          <w:b/>
          <w:bCs/>
          <w:sz w:val="28"/>
          <w:szCs w:val="28"/>
        </w:rPr>
        <w:t>Nyilatkozat</w:t>
      </w:r>
    </w:p>
    <w:p w:rsidR="00C22616" w:rsidRPr="00E3206C" w:rsidRDefault="00C22616" w:rsidP="00C22616">
      <w:pPr>
        <w:rPr>
          <w:rFonts w:ascii="Garamond" w:hAnsi="Garamond"/>
          <w:b/>
          <w:bCs/>
        </w:rPr>
      </w:pPr>
    </w:p>
    <w:p w:rsidR="00C22616" w:rsidRPr="00E3206C" w:rsidRDefault="00BF661A" w:rsidP="0073320D">
      <w:pPr>
        <w:jc w:val="center"/>
        <w:rPr>
          <w:rFonts w:ascii="Garamond" w:hAnsi="Garamond"/>
          <w:b/>
          <w:bCs/>
        </w:rPr>
      </w:pPr>
      <w:proofErr w:type="gramStart"/>
      <w:r>
        <w:rPr>
          <w:rFonts w:ascii="Garamond" w:hAnsi="Garamond"/>
          <w:b/>
          <w:bCs/>
        </w:rPr>
        <w:t>a</w:t>
      </w:r>
      <w:proofErr w:type="gramEnd"/>
      <w:r>
        <w:rPr>
          <w:rFonts w:ascii="Garamond" w:hAnsi="Garamond"/>
          <w:b/>
          <w:bCs/>
        </w:rPr>
        <w:t xml:space="preserve"> </w:t>
      </w:r>
      <w:r w:rsidR="00731F1F" w:rsidRPr="00E3206C">
        <w:rPr>
          <w:rFonts w:ascii="Garamond" w:hAnsi="Garamond"/>
          <w:b/>
          <w:bCs/>
        </w:rPr>
        <w:t>„</w:t>
      </w:r>
      <w:r w:rsidR="00A02399">
        <w:rPr>
          <w:rFonts w:ascii="Garamond" w:hAnsi="Garamond"/>
          <w:b/>
          <w:bCs/>
        </w:rPr>
        <w:t>Kutatási témapályázat</w:t>
      </w:r>
      <w:r w:rsidR="00E35846">
        <w:rPr>
          <w:rFonts w:ascii="Garamond" w:hAnsi="Garamond"/>
          <w:b/>
          <w:bCs/>
        </w:rPr>
        <w:t xml:space="preserve"> </w:t>
      </w:r>
      <w:r w:rsidR="002D2C8D">
        <w:rPr>
          <w:rFonts w:ascii="Garamond" w:hAnsi="Garamond"/>
          <w:b/>
          <w:bCs/>
        </w:rPr>
        <w:t xml:space="preserve">és fiatal kutató által kezdeményezett kutatási témapályázat” (K_18 és FK_18) </w:t>
      </w:r>
      <w:r w:rsidR="00731F1F" w:rsidRPr="00E3206C">
        <w:rPr>
          <w:rFonts w:ascii="Garamond" w:hAnsi="Garamond"/>
          <w:b/>
          <w:bCs/>
        </w:rPr>
        <w:t>tárgyú pályázati felhíváshoz</w:t>
      </w:r>
      <w:r w:rsidR="00C22616" w:rsidRPr="00E3206C">
        <w:rPr>
          <w:rFonts w:ascii="Garamond" w:hAnsi="Garamond"/>
          <w:b/>
          <w:bCs/>
        </w:rPr>
        <w:t xml:space="preserve"> benyújtott pályázathoz</w:t>
      </w:r>
    </w:p>
    <w:p w:rsidR="00C22616" w:rsidRPr="00DA6FFE" w:rsidRDefault="00C22616" w:rsidP="00C22616">
      <w:pPr>
        <w:rPr>
          <w:rFonts w:ascii="Garamond" w:hAnsi="Garamond"/>
          <w:bCs/>
        </w:rPr>
      </w:pPr>
    </w:p>
    <w:p w:rsidR="006744BA" w:rsidRDefault="005E6290" w:rsidP="00327D95">
      <w:pPr>
        <w:numPr>
          <w:ilvl w:val="3"/>
          <w:numId w:val="3"/>
        </w:numPr>
        <w:tabs>
          <w:tab w:val="clear" w:pos="2880"/>
          <w:tab w:val="num" w:pos="480"/>
        </w:tabs>
        <w:ind w:left="480"/>
        <w:jc w:val="both"/>
        <w:rPr>
          <w:rFonts w:ascii="Garamond" w:hAnsi="Garamond"/>
        </w:rPr>
      </w:pPr>
      <w:r w:rsidRPr="00327D95">
        <w:rPr>
          <w:rFonts w:ascii="Garamond" w:hAnsi="Garamond"/>
        </w:rPr>
        <w:t>K</w:t>
      </w:r>
      <w:r w:rsidR="00595596" w:rsidRPr="00327D95">
        <w:rPr>
          <w:rFonts w:ascii="Garamond" w:hAnsi="Garamond"/>
        </w:rPr>
        <w:t>i</w:t>
      </w:r>
      <w:r w:rsidRPr="00327D95">
        <w:rPr>
          <w:rFonts w:ascii="Garamond" w:hAnsi="Garamond"/>
        </w:rPr>
        <w:t xml:space="preserve">jelentjük, </w:t>
      </w:r>
      <w:proofErr w:type="gramStart"/>
      <w:r w:rsidRPr="00327D95">
        <w:rPr>
          <w:rFonts w:ascii="Garamond" w:hAnsi="Garamond"/>
        </w:rPr>
        <w:t xml:space="preserve">hogy </w:t>
      </w:r>
      <w:r w:rsidR="00DE7B9F" w:rsidRPr="00F1492B">
        <w:rPr>
          <w:rFonts w:ascii="Garamond" w:hAnsi="Garamond"/>
        </w:rPr>
        <w:t>…</w:t>
      </w:r>
      <w:proofErr w:type="gramEnd"/>
      <w:r w:rsidR="00DE7B9F" w:rsidRPr="00F1492B">
        <w:rPr>
          <w:rFonts w:ascii="Garamond" w:hAnsi="Garamond"/>
        </w:rPr>
        <w:t>……</w:t>
      </w:r>
      <w:r w:rsidR="00DE7B9F">
        <w:rPr>
          <w:rFonts w:ascii="Garamond" w:hAnsi="Garamond"/>
        </w:rPr>
        <w:t>……</w:t>
      </w:r>
      <w:r w:rsidRPr="00327D95">
        <w:rPr>
          <w:rFonts w:ascii="Garamond" w:hAnsi="Garamond"/>
        </w:rPr>
        <w:t xml:space="preserve"> azonosítószámon</w:t>
      </w:r>
      <w:r w:rsidR="00DE7B9F">
        <w:rPr>
          <w:rStyle w:val="Lbjegyzet-hivatkozs"/>
          <w:rFonts w:ascii="Garamond" w:hAnsi="Garamond"/>
        </w:rPr>
        <w:footnoteReference w:id="1"/>
      </w:r>
      <w:r w:rsidRPr="00327D95">
        <w:rPr>
          <w:rFonts w:ascii="Garamond" w:hAnsi="Garamond"/>
        </w:rPr>
        <w:t>, elektronikus úton pályázatot nyújtottunk be a Nemzeti Kutatási, Fejlesztési és Innovációs Hivatalhoz (a továbbiakban: NKFI Hivatal</w:t>
      </w:r>
      <w:r w:rsidR="001E1D23">
        <w:rPr>
          <w:rFonts w:ascii="Garamond" w:hAnsi="Garamond"/>
        </w:rPr>
        <w:t xml:space="preserve"> vagy a pályázat kiírója</w:t>
      </w:r>
      <w:r w:rsidRPr="00327D95">
        <w:rPr>
          <w:rFonts w:ascii="Garamond" w:hAnsi="Garamond"/>
        </w:rPr>
        <w:t>) az általa meghirdetett</w:t>
      </w:r>
      <w:r w:rsidR="00595596" w:rsidRPr="00327D95">
        <w:rPr>
          <w:rFonts w:ascii="Garamond" w:hAnsi="Garamond"/>
        </w:rPr>
        <w:t>, a címben nevesített pályázati felhívásra (a továbbiakban: p</w:t>
      </w:r>
      <w:r w:rsidRPr="00327D95">
        <w:rPr>
          <w:rFonts w:ascii="Garamond" w:hAnsi="Garamond"/>
        </w:rPr>
        <w:t>ályázati felhívás).</w:t>
      </w:r>
      <w:r w:rsidR="00D8183E">
        <w:rPr>
          <w:rFonts w:ascii="Garamond" w:hAnsi="Garamond"/>
        </w:rPr>
        <w:t xml:space="preserve"> </w:t>
      </w:r>
      <w:r w:rsidR="00595596" w:rsidRPr="00327D95">
        <w:rPr>
          <w:rFonts w:ascii="Garamond" w:hAnsi="Garamond"/>
        </w:rPr>
        <w:t>Nyilatkozunk továbbá, hogy a p</w:t>
      </w:r>
      <w:r w:rsidRPr="00327D95">
        <w:rPr>
          <w:rFonts w:ascii="Garamond" w:hAnsi="Garamond"/>
        </w:rPr>
        <w:t>ályázati felhívás</w:t>
      </w:r>
      <w:r w:rsidR="00595596" w:rsidRPr="00327D95">
        <w:rPr>
          <w:rFonts w:ascii="Garamond" w:hAnsi="Garamond"/>
        </w:rPr>
        <w:t xml:space="preserve"> H. pontjában </w:t>
      </w:r>
      <w:r w:rsidR="002D2C8D">
        <w:rPr>
          <w:rFonts w:ascii="Garamond" w:hAnsi="Garamond"/>
        </w:rPr>
        <w:t>„</w:t>
      </w:r>
      <w:r w:rsidR="006744BA">
        <w:rPr>
          <w:rFonts w:ascii="Garamond" w:hAnsi="Garamond"/>
        </w:rPr>
        <w:t>P</w:t>
      </w:r>
      <w:r w:rsidR="006744BA" w:rsidRPr="00327D95">
        <w:rPr>
          <w:rFonts w:ascii="Garamond" w:hAnsi="Garamond"/>
        </w:rPr>
        <w:t xml:space="preserve">ostai </w:t>
      </w:r>
      <w:r w:rsidR="00595596" w:rsidRPr="00327D95">
        <w:rPr>
          <w:rFonts w:ascii="Garamond" w:hAnsi="Garamond"/>
        </w:rPr>
        <w:t>úton</w:t>
      </w:r>
      <w:r w:rsidR="002D2C8D">
        <w:rPr>
          <w:rFonts w:ascii="Garamond" w:hAnsi="Garamond"/>
        </w:rPr>
        <w:t>/elektronikus aláírással</w:t>
      </w:r>
      <w:r w:rsidR="00595596" w:rsidRPr="00327D95">
        <w:rPr>
          <w:rFonts w:ascii="Garamond" w:hAnsi="Garamond"/>
        </w:rPr>
        <w:t xml:space="preserve"> benyújtandó</w:t>
      </w:r>
      <w:r w:rsidR="002D2C8D">
        <w:rPr>
          <w:rFonts w:ascii="Garamond" w:hAnsi="Garamond"/>
        </w:rPr>
        <w:t xml:space="preserve"> dokumentum</w:t>
      </w:r>
      <w:r w:rsidR="00595596" w:rsidRPr="00327D95">
        <w:rPr>
          <w:rFonts w:ascii="Garamond" w:hAnsi="Garamond"/>
        </w:rPr>
        <w:t>ként</w:t>
      </w:r>
      <w:r w:rsidR="002D2C8D">
        <w:rPr>
          <w:rFonts w:ascii="Garamond" w:hAnsi="Garamond"/>
        </w:rPr>
        <w:t>”</w:t>
      </w:r>
      <w:r w:rsidR="00595596" w:rsidRPr="00327D95">
        <w:rPr>
          <w:rFonts w:ascii="Garamond" w:hAnsi="Garamond"/>
        </w:rPr>
        <w:t xml:space="preserve"> nevesített</w:t>
      </w:r>
      <w:r w:rsidRPr="00327D95">
        <w:rPr>
          <w:rFonts w:ascii="Garamond" w:hAnsi="Garamond"/>
        </w:rPr>
        <w:t xml:space="preserve"> dokumentumokat </w:t>
      </w:r>
    </w:p>
    <w:p w:rsidR="005E6290" w:rsidRDefault="005E6290" w:rsidP="00A94F6D">
      <w:pPr>
        <w:pStyle w:val="Listaszerbekezds"/>
        <w:numPr>
          <w:ilvl w:val="0"/>
          <w:numId w:val="9"/>
        </w:numPr>
        <w:jc w:val="both"/>
        <w:rPr>
          <w:rFonts w:ascii="Garamond" w:hAnsi="Garamond"/>
        </w:rPr>
      </w:pPr>
      <w:r w:rsidRPr="00A94F6D">
        <w:rPr>
          <w:rFonts w:ascii="Garamond" w:hAnsi="Garamond"/>
        </w:rPr>
        <w:t>eredeti aláírásokkal ellátva, papír alapon is benyújt</w:t>
      </w:r>
      <w:r w:rsidR="006744BA">
        <w:rPr>
          <w:rFonts w:ascii="Garamond" w:hAnsi="Garamond"/>
        </w:rPr>
        <w:t>j</w:t>
      </w:r>
      <w:r w:rsidRPr="00A94F6D">
        <w:rPr>
          <w:rFonts w:ascii="Garamond" w:hAnsi="Garamond"/>
        </w:rPr>
        <w:t>uk az NKFI Hivatalhoz.</w:t>
      </w:r>
    </w:p>
    <w:p w:rsidR="006744BA" w:rsidRPr="00A94F6D" w:rsidRDefault="006744BA" w:rsidP="00A94F6D">
      <w:pPr>
        <w:pStyle w:val="Listaszerbekezds"/>
        <w:numPr>
          <w:ilvl w:val="0"/>
          <w:numId w:val="9"/>
        </w:numPr>
        <w:jc w:val="both"/>
        <w:rPr>
          <w:rFonts w:ascii="Garamond" w:hAnsi="Garamond"/>
        </w:rPr>
      </w:pPr>
      <w:r w:rsidRPr="006744BA">
        <w:rPr>
          <w:rFonts w:ascii="Garamond" w:hAnsi="Garamond"/>
        </w:rPr>
        <w:t>elektronikus aláírással ellátva, kizárólag elektronikus úton</w:t>
      </w:r>
      <w:r>
        <w:rPr>
          <w:rFonts w:ascii="Garamond" w:hAnsi="Garamond"/>
        </w:rPr>
        <w:t xml:space="preserve"> nyújtjuk be az NKFI </w:t>
      </w:r>
      <w:proofErr w:type="gramStart"/>
      <w:r>
        <w:rPr>
          <w:rFonts w:ascii="Garamond" w:hAnsi="Garamond"/>
        </w:rPr>
        <w:t>Hivatalhoz</w:t>
      </w:r>
      <w:r>
        <w:rPr>
          <w:rStyle w:val="Lbjegyzet-hivatkozs"/>
          <w:rFonts w:ascii="Garamond" w:hAnsi="Garamond"/>
        </w:rPr>
        <w:footnoteReference w:id="2"/>
      </w:r>
      <w:r w:rsidRPr="006744BA">
        <w:rPr>
          <w:rFonts w:ascii="Garamond" w:hAnsi="Garamond"/>
        </w:rPr>
        <w:t>.</w:t>
      </w:r>
      <w:proofErr w:type="gramEnd"/>
    </w:p>
    <w:p w:rsidR="00D8183E" w:rsidRPr="00327D95" w:rsidRDefault="00D8183E" w:rsidP="00DA6FFE">
      <w:pPr>
        <w:jc w:val="both"/>
        <w:rPr>
          <w:rFonts w:ascii="Garamond" w:hAnsi="Garamond"/>
        </w:rPr>
      </w:pPr>
    </w:p>
    <w:p w:rsidR="005E6290" w:rsidRPr="00327D95" w:rsidRDefault="00D73904" w:rsidP="00327D95">
      <w:pPr>
        <w:numPr>
          <w:ilvl w:val="3"/>
          <w:numId w:val="3"/>
        </w:numPr>
        <w:tabs>
          <w:tab w:val="clear" w:pos="2880"/>
          <w:tab w:val="num" w:pos="480"/>
        </w:tabs>
        <w:ind w:left="480"/>
        <w:jc w:val="both"/>
        <w:rPr>
          <w:rFonts w:ascii="Garamond" w:hAnsi="Garamond"/>
        </w:rPr>
      </w:pPr>
      <w:r w:rsidRPr="00327D95">
        <w:rPr>
          <w:rFonts w:ascii="Garamond" w:hAnsi="Garamond"/>
        </w:rPr>
        <w:t>Kijelentjük, hogy pályázatunk angol és magyar nyelvű változata egymással tartalmilag megegyezik.</w:t>
      </w:r>
      <w:r w:rsidR="00D8183E">
        <w:rPr>
          <w:rFonts w:ascii="Garamond" w:hAnsi="Garamond"/>
        </w:rPr>
        <w:t xml:space="preserve"> </w:t>
      </w:r>
      <w:r w:rsidR="005E6290" w:rsidRPr="00327D95">
        <w:rPr>
          <w:rFonts w:ascii="Garamond" w:hAnsi="Garamond"/>
        </w:rPr>
        <w:t>Tudomásul vesszük, hogy pályázatunk befogadási, valamint formai szempontok szerinti ellenőrzése továbbá a pályázatunk támogathatóságáról szóló döntés meghozatala a jelen nyilatkozatban említett elektronikus és</w:t>
      </w:r>
      <w:r w:rsidR="006744BA" w:rsidRPr="006744BA">
        <w:rPr>
          <w:rFonts w:ascii="Garamond" w:hAnsi="Garamond"/>
        </w:rPr>
        <w:t xml:space="preserve"> </w:t>
      </w:r>
      <w:r w:rsidR="006744BA">
        <w:rPr>
          <w:rFonts w:ascii="Garamond" w:hAnsi="Garamond"/>
        </w:rPr>
        <w:t>(papír alapú benyújtás esetén)</w:t>
      </w:r>
      <w:r w:rsidR="005E6290" w:rsidRPr="00327D95">
        <w:rPr>
          <w:rFonts w:ascii="Garamond" w:hAnsi="Garamond"/>
        </w:rPr>
        <w:t xml:space="preserve"> papír alap</w:t>
      </w:r>
      <w:r w:rsidR="00D54472" w:rsidRPr="00327D95">
        <w:rPr>
          <w:rFonts w:ascii="Garamond" w:hAnsi="Garamond"/>
        </w:rPr>
        <w:t>ú dokumentumok alapján történik</w:t>
      </w:r>
      <w:r w:rsidRPr="00327D95">
        <w:rPr>
          <w:rFonts w:ascii="Garamond" w:hAnsi="Garamond"/>
        </w:rPr>
        <w:t>;</w:t>
      </w:r>
      <w:r w:rsidR="00D54472" w:rsidRPr="00327D95">
        <w:rPr>
          <w:rFonts w:ascii="Garamond" w:hAnsi="Garamond"/>
        </w:rPr>
        <w:t xml:space="preserve"> a tartalmi értékelés </w:t>
      </w:r>
      <w:r w:rsidRPr="00327D95">
        <w:rPr>
          <w:rFonts w:ascii="Garamond" w:hAnsi="Garamond"/>
        </w:rPr>
        <w:t>p</w:t>
      </w:r>
      <w:r w:rsidR="00D54472" w:rsidRPr="00327D95">
        <w:rPr>
          <w:rFonts w:ascii="Garamond" w:hAnsi="Garamond"/>
        </w:rPr>
        <w:t>ályázatunk</w:t>
      </w:r>
      <w:r w:rsidR="006744BA">
        <w:rPr>
          <w:rFonts w:ascii="Garamond" w:hAnsi="Garamond"/>
        </w:rPr>
        <w:t xml:space="preserve"> </w:t>
      </w:r>
      <w:r w:rsidR="00D54472" w:rsidRPr="00327D95">
        <w:rPr>
          <w:rFonts w:ascii="Garamond" w:hAnsi="Garamond"/>
        </w:rPr>
        <w:t xml:space="preserve">angol nyelvű </w:t>
      </w:r>
      <w:r w:rsidR="006744BA" w:rsidRPr="006744BA">
        <w:rPr>
          <w:rFonts w:ascii="Garamond" w:hAnsi="Garamond"/>
        </w:rPr>
        <w:t>elektronikus</w:t>
      </w:r>
      <w:r w:rsidR="006744BA" w:rsidRPr="00327D95">
        <w:rPr>
          <w:rFonts w:ascii="Garamond" w:hAnsi="Garamond"/>
        </w:rPr>
        <w:t xml:space="preserve"> </w:t>
      </w:r>
      <w:r w:rsidR="00D54472" w:rsidRPr="00327D95">
        <w:rPr>
          <w:rFonts w:ascii="Garamond" w:hAnsi="Garamond"/>
        </w:rPr>
        <w:t>változata alapján</w:t>
      </w:r>
      <w:r w:rsidR="006744BA">
        <w:rPr>
          <w:rFonts w:ascii="Garamond" w:hAnsi="Garamond"/>
        </w:rPr>
        <w:t xml:space="preserve"> </w:t>
      </w:r>
      <w:proofErr w:type="gramStart"/>
      <w:r w:rsidR="006744BA">
        <w:rPr>
          <w:rFonts w:ascii="Garamond" w:hAnsi="Garamond"/>
        </w:rPr>
        <w:t>történik</w:t>
      </w:r>
      <w:r w:rsidR="00175A48">
        <w:rPr>
          <w:rStyle w:val="Lbjegyzet-hivatkozs"/>
          <w:rFonts w:ascii="Garamond" w:hAnsi="Garamond"/>
        </w:rPr>
        <w:footnoteReference w:id="3"/>
      </w:r>
      <w:r w:rsidRPr="00327D95">
        <w:rPr>
          <w:rFonts w:ascii="Garamond" w:hAnsi="Garamond"/>
        </w:rPr>
        <w:t>.</w:t>
      </w:r>
      <w:proofErr w:type="gramEnd"/>
    </w:p>
    <w:p w:rsidR="005E6290" w:rsidRPr="00DA6FFE" w:rsidRDefault="005E6290" w:rsidP="00C22616">
      <w:pPr>
        <w:rPr>
          <w:rFonts w:ascii="Garamond" w:hAnsi="Garamond"/>
          <w:bCs/>
        </w:rPr>
      </w:pPr>
    </w:p>
    <w:p w:rsidR="00C22616" w:rsidRPr="00E3206C" w:rsidRDefault="00C22616" w:rsidP="00C22616">
      <w:pPr>
        <w:numPr>
          <w:ilvl w:val="3"/>
          <w:numId w:val="3"/>
        </w:numPr>
        <w:tabs>
          <w:tab w:val="clear" w:pos="2880"/>
          <w:tab w:val="num" w:pos="480"/>
        </w:tabs>
        <w:ind w:left="480"/>
        <w:jc w:val="both"/>
        <w:rPr>
          <w:rFonts w:ascii="Garamond" w:hAnsi="Garamond"/>
        </w:rPr>
      </w:pPr>
      <w:r w:rsidRPr="00E3206C">
        <w:rPr>
          <w:rFonts w:ascii="Garamond" w:hAnsi="Garamond"/>
        </w:rPr>
        <w:t xml:space="preserve">Kijelentjük, hogy a pályázatunkban foglalt adatok, információk és dokumentumok teljes körűek, valódiak, hitelesek és megfelelnek a címben hivatkozott pályázati </w:t>
      </w:r>
      <w:r w:rsidR="0080402A" w:rsidRPr="00E3206C">
        <w:rPr>
          <w:rFonts w:ascii="Garamond" w:hAnsi="Garamond"/>
        </w:rPr>
        <w:t>felhívás</w:t>
      </w:r>
      <w:r w:rsidRPr="00E3206C">
        <w:rPr>
          <w:rFonts w:ascii="Garamond" w:hAnsi="Garamond"/>
        </w:rPr>
        <w:t xml:space="preserve">ban </w:t>
      </w:r>
      <w:r w:rsidR="008A054D">
        <w:rPr>
          <w:rFonts w:ascii="Garamond" w:hAnsi="Garamond"/>
        </w:rPr>
        <w:t>és az ahhoz kapcsolódó pályázati útmutatóban</w:t>
      </w:r>
      <w:r w:rsidR="00A86FBB">
        <w:rPr>
          <w:rFonts w:ascii="Garamond" w:hAnsi="Garamond"/>
        </w:rPr>
        <w:t xml:space="preserve"> (a továbbiakban: </w:t>
      </w:r>
      <w:r w:rsidR="00A86FBB" w:rsidRPr="00656564">
        <w:rPr>
          <w:rFonts w:ascii="Garamond" w:hAnsi="Garamond"/>
        </w:rPr>
        <w:t>pályázati</w:t>
      </w:r>
      <w:r w:rsidR="00A86FBB">
        <w:rPr>
          <w:rFonts w:ascii="Garamond" w:hAnsi="Garamond"/>
        </w:rPr>
        <w:t xml:space="preserve"> útmutató)</w:t>
      </w:r>
      <w:r w:rsidR="008A054D">
        <w:rPr>
          <w:rFonts w:ascii="Garamond" w:hAnsi="Garamond"/>
        </w:rPr>
        <w:t xml:space="preserve"> </w:t>
      </w:r>
      <w:r w:rsidRPr="00E3206C">
        <w:rPr>
          <w:rFonts w:ascii="Garamond" w:hAnsi="Garamond"/>
        </w:rPr>
        <w:t>foglalt feltételeknek. Kijelentjük továbbá, hogy pályázatunkban nem szolgáltattunk a támogatási döntés tartalmát érdemben befolyásoló valótlan, hamis vagy megtévesztő adatot és ilyen tartalmú nyilatkozatot nem tettünk.</w:t>
      </w:r>
    </w:p>
    <w:p w:rsidR="00C22616" w:rsidRDefault="00C22616" w:rsidP="00C22616">
      <w:pPr>
        <w:tabs>
          <w:tab w:val="num" w:pos="720"/>
        </w:tabs>
        <w:jc w:val="both"/>
        <w:rPr>
          <w:rFonts w:ascii="Garamond" w:hAnsi="Garamond"/>
        </w:rPr>
      </w:pPr>
    </w:p>
    <w:p w:rsidR="00BA3737" w:rsidRDefault="00BA3737" w:rsidP="00327D95">
      <w:pPr>
        <w:numPr>
          <w:ilvl w:val="3"/>
          <w:numId w:val="3"/>
        </w:numPr>
        <w:tabs>
          <w:tab w:val="clear" w:pos="2880"/>
          <w:tab w:val="num" w:pos="480"/>
        </w:tabs>
        <w:ind w:left="480"/>
        <w:jc w:val="both"/>
        <w:rPr>
          <w:rFonts w:ascii="Garamond" w:hAnsi="Garamond"/>
        </w:rPr>
      </w:pPr>
      <w:r w:rsidRPr="002E22BF">
        <w:rPr>
          <w:rFonts w:ascii="Garamond" w:hAnsi="Garamond"/>
        </w:rPr>
        <w:t>Kijelentjük, hogy pályázatunk a vonatkozó jogszabályoknak megfelel és a pályázatunk keretében végzett tevékenységek megfelelnek a tudományetikai elvárásoknak.</w:t>
      </w:r>
    </w:p>
    <w:p w:rsidR="00BA3737" w:rsidRPr="00E3206C" w:rsidRDefault="00BA3737" w:rsidP="00C22616">
      <w:pPr>
        <w:tabs>
          <w:tab w:val="num" w:pos="720"/>
        </w:tabs>
        <w:jc w:val="both"/>
        <w:rPr>
          <w:rFonts w:ascii="Garamond" w:hAnsi="Garamond"/>
        </w:rPr>
      </w:pPr>
    </w:p>
    <w:p w:rsidR="00C22616" w:rsidRPr="00E3206C" w:rsidRDefault="00C22616" w:rsidP="00C22616">
      <w:pPr>
        <w:numPr>
          <w:ilvl w:val="3"/>
          <w:numId w:val="3"/>
        </w:numPr>
        <w:tabs>
          <w:tab w:val="clear" w:pos="2880"/>
          <w:tab w:val="num" w:pos="480"/>
        </w:tabs>
        <w:ind w:left="480"/>
        <w:jc w:val="both"/>
        <w:rPr>
          <w:rFonts w:ascii="Garamond" w:hAnsi="Garamond"/>
        </w:rPr>
      </w:pPr>
      <w:r w:rsidRPr="00E3206C">
        <w:rPr>
          <w:rFonts w:ascii="Garamond" w:hAnsi="Garamond"/>
        </w:rPr>
        <w:t>Kije</w:t>
      </w:r>
      <w:r w:rsidR="0080402A" w:rsidRPr="00E3206C">
        <w:rPr>
          <w:rFonts w:ascii="Garamond" w:hAnsi="Garamond"/>
        </w:rPr>
        <w:t>lentjük, hogy a pályázati felhívás</w:t>
      </w:r>
      <w:r w:rsidRPr="00E3206C">
        <w:rPr>
          <w:rFonts w:ascii="Garamond" w:hAnsi="Garamond"/>
        </w:rPr>
        <w:t xml:space="preserve">ban </w:t>
      </w:r>
      <w:r w:rsidR="00A86FBB">
        <w:rPr>
          <w:rFonts w:ascii="Garamond" w:hAnsi="Garamond"/>
        </w:rPr>
        <w:t xml:space="preserve">és a pályázati útmutatóban </w:t>
      </w:r>
      <w:r w:rsidRPr="00E3206C">
        <w:rPr>
          <w:rFonts w:ascii="Garamond" w:hAnsi="Garamond"/>
        </w:rPr>
        <w:t xml:space="preserve">megfogalmazott kizáró okok </w:t>
      </w:r>
      <w:r w:rsidR="00A86FBB">
        <w:rPr>
          <w:rFonts w:ascii="Garamond" w:hAnsi="Garamond"/>
        </w:rPr>
        <w:t xml:space="preserve">– így különösen a pályázati </w:t>
      </w:r>
      <w:r w:rsidR="00186E65">
        <w:rPr>
          <w:rFonts w:ascii="Garamond" w:hAnsi="Garamond"/>
        </w:rPr>
        <w:t>felhívás</w:t>
      </w:r>
      <w:r w:rsidR="00A86FBB">
        <w:rPr>
          <w:rFonts w:ascii="Garamond" w:hAnsi="Garamond"/>
        </w:rPr>
        <w:t xml:space="preserve"> </w:t>
      </w:r>
      <w:r w:rsidR="00186E65">
        <w:rPr>
          <w:rFonts w:ascii="Garamond" w:hAnsi="Garamond"/>
        </w:rPr>
        <w:t>B.2.1.</w:t>
      </w:r>
      <w:r w:rsidR="00A86FBB">
        <w:rPr>
          <w:rFonts w:ascii="Garamond" w:hAnsi="Garamond"/>
        </w:rPr>
        <w:t xml:space="preserve"> pontjában meghatározott kizáró okok – </w:t>
      </w:r>
      <w:r w:rsidRPr="00E3206C">
        <w:rPr>
          <w:rFonts w:ascii="Garamond" w:hAnsi="Garamond"/>
        </w:rPr>
        <w:t>nem állnak fent velünk szemben.</w:t>
      </w:r>
    </w:p>
    <w:p w:rsidR="00C22616" w:rsidRPr="00E3206C" w:rsidRDefault="00C22616" w:rsidP="00DA6FFE">
      <w:pPr>
        <w:jc w:val="both"/>
        <w:rPr>
          <w:rFonts w:ascii="Garamond" w:hAnsi="Garamond"/>
          <w:color w:val="000000"/>
        </w:rPr>
      </w:pPr>
    </w:p>
    <w:p w:rsidR="00C22616" w:rsidRPr="00E3206C" w:rsidRDefault="00C22616" w:rsidP="00C22616">
      <w:pPr>
        <w:numPr>
          <w:ilvl w:val="3"/>
          <w:numId w:val="3"/>
        </w:numPr>
        <w:tabs>
          <w:tab w:val="clear" w:pos="2880"/>
          <w:tab w:val="num" w:pos="480"/>
        </w:tabs>
        <w:ind w:left="480"/>
        <w:jc w:val="both"/>
        <w:rPr>
          <w:rFonts w:ascii="Garamond" w:hAnsi="Garamond"/>
        </w:rPr>
      </w:pPr>
      <w:r w:rsidRPr="00E3206C">
        <w:rPr>
          <w:rFonts w:ascii="Garamond" w:hAnsi="Garamond"/>
        </w:rPr>
        <w:t xml:space="preserve">Hozzájárulunk, hogy a </w:t>
      </w:r>
      <w:r w:rsidRPr="001E1D23">
        <w:rPr>
          <w:rFonts w:ascii="Garamond" w:hAnsi="Garamond"/>
        </w:rPr>
        <w:t>pályázat kiírója</w:t>
      </w:r>
      <w:r w:rsidRPr="00E3206C">
        <w:rPr>
          <w:rFonts w:ascii="Garamond" w:hAnsi="Garamond"/>
        </w:rPr>
        <w:t xml:space="preserve"> az államháztartásról szóló 2011. évi CXCV. törvény (a továbbiakban: Áht.) 50. § (1) bekezdés c) pontjában meghatározott feltétel ellenőrzése céljából a támogatás folyósításától számított 5 évig vagy – ha ez későbbi – a támogatás visszakövetelésére vonatkozó igény elévüléséig kezelje az Áht. 55. §-ában részletezett adatokat. Tudomással bírunk továbbá arról, hogy a </w:t>
      </w:r>
      <w:r w:rsidRPr="001E1D23">
        <w:rPr>
          <w:rFonts w:ascii="Garamond" w:hAnsi="Garamond"/>
        </w:rPr>
        <w:t>pályázat kiírója</w:t>
      </w:r>
      <w:r w:rsidRPr="00E3206C">
        <w:rPr>
          <w:rFonts w:ascii="Garamond" w:hAnsi="Garamond"/>
        </w:rPr>
        <w:t xml:space="preserve"> az Áht. 56/C. § (1) bekezdése </w:t>
      </w:r>
      <w:r w:rsidRPr="00E3206C">
        <w:rPr>
          <w:rFonts w:ascii="Garamond" w:hAnsi="Garamond"/>
        </w:rPr>
        <w:lastRenderedPageBreak/>
        <w:t>alapján adatokat szolgáltat a Magyar Államkincstár által működtetett monitoring rendszerbe, továbbá a támogatást nyújtó az Áht. 56. §-</w:t>
      </w:r>
      <w:proofErr w:type="gramStart"/>
      <w:r w:rsidRPr="00E3206C">
        <w:rPr>
          <w:rFonts w:ascii="Garamond" w:hAnsi="Garamond"/>
        </w:rPr>
        <w:t>a</w:t>
      </w:r>
      <w:proofErr w:type="gramEnd"/>
      <w:r w:rsidRPr="00E3206C">
        <w:rPr>
          <w:rFonts w:ascii="Garamond" w:hAnsi="Garamond"/>
        </w:rPr>
        <w:t xml:space="preserve"> alapján az ott meghatározott adatokat honlapján közzéteheti.</w:t>
      </w:r>
    </w:p>
    <w:p w:rsidR="00C22616" w:rsidRPr="00E3206C" w:rsidRDefault="00C22616" w:rsidP="00C22616">
      <w:pPr>
        <w:jc w:val="both"/>
        <w:rPr>
          <w:rFonts w:ascii="Garamond" w:hAnsi="Garamond"/>
        </w:rPr>
      </w:pPr>
    </w:p>
    <w:p w:rsidR="00C22616" w:rsidRPr="00E3206C" w:rsidRDefault="00C22616" w:rsidP="00C22616">
      <w:pPr>
        <w:numPr>
          <w:ilvl w:val="3"/>
          <w:numId w:val="3"/>
        </w:numPr>
        <w:tabs>
          <w:tab w:val="clear" w:pos="2880"/>
          <w:tab w:val="num" w:pos="480"/>
        </w:tabs>
        <w:ind w:left="480"/>
        <w:jc w:val="both"/>
        <w:rPr>
          <w:rFonts w:ascii="Garamond" w:hAnsi="Garamond"/>
        </w:rPr>
      </w:pPr>
      <w:r w:rsidRPr="00E3206C">
        <w:rPr>
          <w:rFonts w:ascii="Garamond" w:hAnsi="Garamond"/>
        </w:rPr>
        <w:t xml:space="preserve">Tudomásul vesszük és hozzájárulunk, hogy a </w:t>
      </w:r>
      <w:r w:rsidRPr="001E1D23">
        <w:rPr>
          <w:rFonts w:ascii="Garamond" w:hAnsi="Garamond"/>
        </w:rPr>
        <w:t>pályázat kiírója</w:t>
      </w:r>
      <w:r w:rsidRPr="00E3206C">
        <w:rPr>
          <w:rFonts w:ascii="Garamond" w:hAnsi="Garamond"/>
        </w:rPr>
        <w:t xml:space="preserve"> a döntés időpontját, a </w:t>
      </w:r>
      <w:r w:rsidR="00A02399">
        <w:rPr>
          <w:rFonts w:ascii="Garamond" w:hAnsi="Garamond"/>
        </w:rPr>
        <w:t>vezető</w:t>
      </w:r>
      <w:r w:rsidR="00314F39">
        <w:rPr>
          <w:rFonts w:ascii="Garamond" w:hAnsi="Garamond"/>
        </w:rPr>
        <w:t xml:space="preserve"> kutató és a befogadó intézmény</w:t>
      </w:r>
      <w:r w:rsidRPr="00E3206C">
        <w:rPr>
          <w:rFonts w:ascii="Garamond" w:hAnsi="Garamond"/>
        </w:rPr>
        <w:t xml:space="preserve"> nevét, a projekt címét,</w:t>
      </w:r>
      <w:r w:rsidR="00771131">
        <w:rPr>
          <w:rFonts w:ascii="Garamond" w:hAnsi="Garamond"/>
        </w:rPr>
        <w:t xml:space="preserve"> a projekt azonosítószámát,</w:t>
      </w:r>
      <w:r w:rsidRPr="00E3206C">
        <w:rPr>
          <w:rFonts w:ascii="Garamond" w:hAnsi="Garamond"/>
        </w:rPr>
        <w:t xml:space="preserve"> a projekt megvalósításának helyszínét, a támogatás összegét és a projekt összköltségét nyilvánosságra hozza.</w:t>
      </w:r>
    </w:p>
    <w:p w:rsidR="00C22616" w:rsidRPr="00E3206C" w:rsidRDefault="00C22616" w:rsidP="00C22616">
      <w:pPr>
        <w:jc w:val="both"/>
        <w:rPr>
          <w:rFonts w:ascii="Garamond" w:hAnsi="Garamond"/>
        </w:rPr>
      </w:pPr>
    </w:p>
    <w:p w:rsidR="00C22616" w:rsidRPr="00E3206C" w:rsidRDefault="00C22616" w:rsidP="00C22616">
      <w:pPr>
        <w:numPr>
          <w:ilvl w:val="3"/>
          <w:numId w:val="3"/>
        </w:numPr>
        <w:tabs>
          <w:tab w:val="clear" w:pos="2880"/>
          <w:tab w:val="num" w:pos="480"/>
        </w:tabs>
        <w:ind w:left="480"/>
        <w:jc w:val="both"/>
        <w:rPr>
          <w:rFonts w:ascii="Garamond" w:hAnsi="Garamond"/>
        </w:rPr>
      </w:pPr>
      <w:proofErr w:type="gramStart"/>
      <w:r w:rsidRPr="00E3206C">
        <w:rPr>
          <w:rFonts w:ascii="Garamond" w:hAnsi="Garamond"/>
        </w:rPr>
        <w:t xml:space="preserve">Hozzájárulunk ahhoz, hogy a </w:t>
      </w:r>
      <w:r w:rsidRPr="001E1D23">
        <w:rPr>
          <w:rFonts w:ascii="Garamond" w:hAnsi="Garamond"/>
        </w:rPr>
        <w:t>pályázat kiírója</w:t>
      </w:r>
      <w:r w:rsidRPr="00E3206C">
        <w:rPr>
          <w:rFonts w:ascii="Garamond" w:hAnsi="Garamond"/>
        </w:rPr>
        <w:t xml:space="preserve"> a pályázatunkban és a támogatási szerződésben megadott adatainkat (beleértve személyes adatainkat is) a </w:t>
      </w:r>
      <w:proofErr w:type="spellStart"/>
      <w:r w:rsidRPr="00E3206C">
        <w:rPr>
          <w:rFonts w:ascii="Garamond" w:hAnsi="Garamond"/>
        </w:rPr>
        <w:t>záróbeszámolónk</w:t>
      </w:r>
      <w:proofErr w:type="spellEnd"/>
      <w:r w:rsidRPr="00E3206C">
        <w:rPr>
          <w:rFonts w:ascii="Garamond" w:hAnsi="Garamond"/>
        </w:rPr>
        <w:t xml:space="preserve"> támogatást nyújtó általi jóváhagyását (a projekt zárását) követő </w:t>
      </w:r>
      <w:r w:rsidR="006744BA">
        <w:rPr>
          <w:rFonts w:ascii="Garamond" w:hAnsi="Garamond"/>
        </w:rPr>
        <w:t>15</w:t>
      </w:r>
      <w:r w:rsidRPr="00BD2D21">
        <w:rPr>
          <w:rFonts w:ascii="Garamond" w:hAnsi="Garamond"/>
        </w:rPr>
        <w:t xml:space="preserve"> évig</w:t>
      </w:r>
      <w:r w:rsidRPr="00E3206C">
        <w:rPr>
          <w:rFonts w:ascii="Garamond" w:hAnsi="Garamond"/>
        </w:rPr>
        <w:t xml:space="preserve">, a pályázatunk elutasítása esetén a támogatási döntés meghozatalát követő </w:t>
      </w:r>
      <w:r w:rsidR="006744BA">
        <w:rPr>
          <w:rFonts w:ascii="Garamond" w:hAnsi="Garamond"/>
        </w:rPr>
        <w:t xml:space="preserve">15 </w:t>
      </w:r>
      <w:r w:rsidRPr="00BD2D21">
        <w:rPr>
          <w:rFonts w:ascii="Garamond" w:hAnsi="Garamond"/>
        </w:rPr>
        <w:t>évig</w:t>
      </w:r>
      <w:r w:rsidRPr="00E3206C">
        <w:rPr>
          <w:rFonts w:ascii="Garamond" w:hAnsi="Garamond"/>
        </w:rPr>
        <w:t xml:space="preserve"> kezelje és feldolgozza a pályázat elbírálása, a pályázatról szóló döntés meghozatala és a projekt megvalósításának ellenőrzése és az ezzel kapcsolatos intézkedések megtétele, a támogatási szerződésben foglaltak teljesítéséhez szükséges együttműködés biztosítása</w:t>
      </w:r>
      <w:r w:rsidR="00581C69">
        <w:rPr>
          <w:rFonts w:ascii="Garamond" w:hAnsi="Garamond"/>
        </w:rPr>
        <w:t xml:space="preserve"> és</w:t>
      </w:r>
      <w:r w:rsidRPr="00E3206C">
        <w:rPr>
          <w:rFonts w:ascii="Garamond" w:hAnsi="Garamond"/>
        </w:rPr>
        <w:t xml:space="preserve"> a projekt és a</w:t>
      </w:r>
      <w:proofErr w:type="gramEnd"/>
      <w:r w:rsidRPr="00E3206C">
        <w:rPr>
          <w:rFonts w:ascii="Garamond" w:hAnsi="Garamond"/>
        </w:rPr>
        <w:t xml:space="preserve"> pályázati program értékelése érdekében. Kijelentjük továbbá, hogy a pályázatunkban szereplő, a személyes adatok fogalma alá tartozó adatok előbbiek szerinti kezeléséhez és feldolgozásához az érintett </w:t>
      </w:r>
      <w:proofErr w:type="gramStart"/>
      <w:r w:rsidRPr="00E3206C">
        <w:rPr>
          <w:rFonts w:ascii="Garamond" w:hAnsi="Garamond"/>
        </w:rPr>
        <w:t>személy(</w:t>
      </w:r>
      <w:proofErr w:type="spellStart"/>
      <w:proofErr w:type="gramEnd"/>
      <w:r w:rsidRPr="00E3206C">
        <w:rPr>
          <w:rFonts w:ascii="Garamond" w:hAnsi="Garamond"/>
        </w:rPr>
        <w:t>ek</w:t>
      </w:r>
      <w:proofErr w:type="spellEnd"/>
      <w:r w:rsidRPr="00E3206C">
        <w:rPr>
          <w:rFonts w:ascii="Garamond" w:hAnsi="Garamond"/>
        </w:rPr>
        <w:t>) kifejezetten hozzájárult(</w:t>
      </w:r>
      <w:proofErr w:type="spellStart"/>
      <w:r w:rsidRPr="00E3206C">
        <w:rPr>
          <w:rFonts w:ascii="Garamond" w:hAnsi="Garamond"/>
        </w:rPr>
        <w:t>ak</w:t>
      </w:r>
      <w:proofErr w:type="spellEnd"/>
      <w:r w:rsidRPr="00E3206C">
        <w:rPr>
          <w:rFonts w:ascii="Garamond" w:hAnsi="Garamond"/>
        </w:rPr>
        <w:t xml:space="preserve">). Kijelentjük továbbá, hogy az érintett </w:t>
      </w:r>
      <w:proofErr w:type="gramStart"/>
      <w:r w:rsidRPr="00E3206C">
        <w:rPr>
          <w:rFonts w:ascii="Garamond" w:hAnsi="Garamond"/>
        </w:rPr>
        <w:t>személy(</w:t>
      </w:r>
      <w:proofErr w:type="gramEnd"/>
      <w:r w:rsidRPr="00E3206C">
        <w:rPr>
          <w:rFonts w:ascii="Garamond" w:hAnsi="Garamond"/>
        </w:rPr>
        <w:t>ek) e személyes adataiknak a pályázatunk szakmai értékelése, elbírálása, valamint a projekt megvalósításának szakmai értékelése céljából történő esetleges külföldre továbbításához kifejezetten hozzájárult(</w:t>
      </w:r>
      <w:proofErr w:type="spellStart"/>
      <w:r w:rsidRPr="00E3206C">
        <w:rPr>
          <w:rFonts w:ascii="Garamond" w:hAnsi="Garamond"/>
        </w:rPr>
        <w:t>ak</w:t>
      </w:r>
      <w:proofErr w:type="spellEnd"/>
      <w:r w:rsidRPr="00E3206C">
        <w:rPr>
          <w:rFonts w:ascii="Garamond" w:hAnsi="Garamond"/>
        </w:rPr>
        <w:t>).</w:t>
      </w:r>
    </w:p>
    <w:p w:rsidR="00C22616" w:rsidRPr="00E3206C" w:rsidRDefault="00C22616" w:rsidP="00DA6FFE">
      <w:pPr>
        <w:jc w:val="both"/>
        <w:rPr>
          <w:rFonts w:ascii="Garamond" w:hAnsi="Garamond"/>
        </w:rPr>
      </w:pPr>
    </w:p>
    <w:p w:rsidR="00C22616" w:rsidRPr="00E3206C" w:rsidRDefault="00C22616" w:rsidP="00327D95">
      <w:pPr>
        <w:numPr>
          <w:ilvl w:val="3"/>
          <w:numId w:val="3"/>
        </w:numPr>
        <w:tabs>
          <w:tab w:val="clear" w:pos="2880"/>
          <w:tab w:val="num" w:pos="480"/>
        </w:tabs>
        <w:ind w:left="480"/>
        <w:jc w:val="both"/>
        <w:rPr>
          <w:rFonts w:ascii="Garamond" w:hAnsi="Garamond"/>
        </w:rPr>
      </w:pPr>
      <w:r w:rsidRPr="00E3206C">
        <w:rPr>
          <w:rFonts w:ascii="Garamond" w:hAnsi="Garamond"/>
        </w:rPr>
        <w:t xml:space="preserve">Tudomásul vesszük, hogy a </w:t>
      </w:r>
      <w:r w:rsidRPr="001E1D23">
        <w:rPr>
          <w:rFonts w:ascii="Garamond" w:hAnsi="Garamond"/>
        </w:rPr>
        <w:t>pályázat kiírója</w:t>
      </w:r>
      <w:r w:rsidRPr="00E3206C">
        <w:rPr>
          <w:rFonts w:ascii="Garamond" w:hAnsi="Garamond"/>
        </w:rPr>
        <w:t>, valamint az általa felkért testületek és szakértők (így különösen a szakterületi kollégiumok, Innovációs Testület, szakértői csoportok és az anonim szakértő) a címben hivatkozott pályázati kiírásra általunk benyújtott dokumentumokat az információs önrendelkezési jogról és az információszabadságról szóló 2011. évi CXII. törvény 6. § (6) bekezdése, valamint a tudományos kutatásról, fejlesztésről és innovációról szóló 2014. évi LXXVI. törvény alapján jogosultak kezelni. Kijelentjük, hogy a Nemzeti Kutatási, Fejlesztési és Innovációs Alapból meghirdetett kutatásfejlesztési/innovációs pályázatok dokumentumainak információszabadság és a tisztességes eljárás elve szerinti kezeléséről szóló 2/2016. számú elnöki utasítást</w:t>
      </w:r>
      <w:r w:rsidR="00E3206C" w:rsidRPr="00A94F6D">
        <w:rPr>
          <w:vertAlign w:val="superscript"/>
        </w:rPr>
        <w:footnoteReference w:id="4"/>
      </w:r>
      <w:r w:rsidRPr="00A94F6D">
        <w:rPr>
          <w:rFonts w:ascii="Garamond" w:hAnsi="Garamond"/>
          <w:vertAlign w:val="superscript"/>
        </w:rPr>
        <w:t xml:space="preserve"> </w:t>
      </w:r>
      <w:r w:rsidRPr="00E3206C">
        <w:rPr>
          <w:rFonts w:ascii="Garamond" w:hAnsi="Garamond"/>
        </w:rPr>
        <w:t>megismertük és az általunk benyújtott és a pályázat kiírójánál, valamint az általa felkért testületeknél és szakértőknél (így különösen a szakterületi kollégiumoknál, Innovációs Testületnél, szakértői csoportoknál és az anonim szakértőnél) keletkezett dokumentumok kezelésére vonatkozó előírásokat elfogadjuk.</w:t>
      </w:r>
    </w:p>
    <w:p w:rsidR="00C22616" w:rsidRPr="00E3206C" w:rsidRDefault="00C22616" w:rsidP="00C22616">
      <w:pPr>
        <w:jc w:val="both"/>
        <w:rPr>
          <w:rFonts w:ascii="Garamond" w:hAnsi="Garamond"/>
        </w:rPr>
      </w:pPr>
    </w:p>
    <w:p w:rsidR="00C22616" w:rsidRPr="00E3206C" w:rsidRDefault="00C22616" w:rsidP="00BB0D7E">
      <w:pPr>
        <w:numPr>
          <w:ilvl w:val="3"/>
          <w:numId w:val="3"/>
        </w:numPr>
        <w:tabs>
          <w:tab w:val="clear" w:pos="2880"/>
        </w:tabs>
        <w:ind w:left="426" w:hanging="426"/>
        <w:jc w:val="both"/>
        <w:rPr>
          <w:rFonts w:ascii="Garamond" w:hAnsi="Garamond"/>
        </w:rPr>
      </w:pPr>
      <w:r w:rsidRPr="00E3206C">
        <w:rPr>
          <w:rFonts w:ascii="Garamond" w:hAnsi="Garamond"/>
        </w:rPr>
        <w:t>Hozzájárulunk, hogy a p</w:t>
      </w:r>
      <w:r w:rsidR="00656564">
        <w:rPr>
          <w:rFonts w:ascii="Garamond" w:hAnsi="Garamond"/>
        </w:rPr>
        <w:t>ályázatunk</w:t>
      </w:r>
      <w:r w:rsidRPr="00E3206C">
        <w:rPr>
          <w:rFonts w:ascii="Garamond" w:hAnsi="Garamond"/>
        </w:rPr>
        <w:t xml:space="preserve"> </w:t>
      </w:r>
      <w:r w:rsidR="004E647E">
        <w:rPr>
          <w:rFonts w:ascii="Garamond" w:hAnsi="Garamond"/>
        </w:rPr>
        <w:t>elektronikus pályázati rendszerben (</w:t>
      </w:r>
      <w:proofErr w:type="spellStart"/>
      <w:r w:rsidR="004E647E">
        <w:rPr>
          <w:rFonts w:ascii="Garamond" w:hAnsi="Garamond"/>
        </w:rPr>
        <w:t>EPR-ben</w:t>
      </w:r>
      <w:proofErr w:type="spellEnd"/>
      <w:r w:rsidR="004E647E">
        <w:rPr>
          <w:rFonts w:ascii="Garamond" w:hAnsi="Garamond"/>
        </w:rPr>
        <w:t xml:space="preserve">) szereplő </w:t>
      </w:r>
      <w:r w:rsidRPr="00E3206C">
        <w:rPr>
          <w:rFonts w:ascii="Garamond" w:hAnsi="Garamond"/>
        </w:rPr>
        <w:t xml:space="preserve">összefoglalóját a </w:t>
      </w:r>
      <w:r w:rsidRPr="001E1D23">
        <w:rPr>
          <w:rFonts w:ascii="Garamond" w:hAnsi="Garamond"/>
        </w:rPr>
        <w:t>pályázat kiírója</w:t>
      </w:r>
      <w:r w:rsidRPr="00E3206C">
        <w:rPr>
          <w:rFonts w:ascii="Garamond" w:hAnsi="Garamond"/>
        </w:rPr>
        <w:t xml:space="preserve"> nyilvánosságra hozza és korlátlanul felhasználja a pályázati programokhoz kapcsolódó kommunikációs tevékenysége során.</w:t>
      </w:r>
    </w:p>
    <w:p w:rsidR="006744BA" w:rsidRDefault="006744BA" w:rsidP="006744BA">
      <w:pPr>
        <w:autoSpaceDE w:val="0"/>
        <w:autoSpaceDN w:val="0"/>
        <w:adjustRightInd w:val="0"/>
        <w:ind w:left="436" w:hanging="436"/>
        <w:jc w:val="both"/>
        <w:rPr>
          <w:rFonts w:ascii="Garamond" w:hAnsi="Garamond" w:cs="Verdana"/>
          <w:highlight w:val="yellow"/>
        </w:rPr>
      </w:pPr>
    </w:p>
    <w:p w:rsidR="006744BA" w:rsidRPr="0011192D" w:rsidRDefault="006744BA" w:rsidP="00DA6FFE">
      <w:pPr>
        <w:keepNext/>
        <w:numPr>
          <w:ilvl w:val="3"/>
          <w:numId w:val="3"/>
        </w:numPr>
        <w:tabs>
          <w:tab w:val="clear" w:pos="2880"/>
        </w:tabs>
        <w:ind w:left="425" w:hanging="425"/>
        <w:jc w:val="both"/>
        <w:rPr>
          <w:rFonts w:ascii="Garamond" w:hAnsi="Garamond"/>
        </w:rPr>
      </w:pPr>
      <w:r w:rsidRPr="00807E02">
        <w:rPr>
          <w:rFonts w:ascii="Garamond" w:hAnsi="Garamond"/>
        </w:rPr>
        <w:t xml:space="preserve">Kijelentjük, hogy </w:t>
      </w:r>
      <w:r>
        <w:rPr>
          <w:rFonts w:ascii="Garamond" w:hAnsi="Garamond"/>
        </w:rPr>
        <w:t>a</w:t>
      </w:r>
      <w:r w:rsidRPr="005F5BE4">
        <w:rPr>
          <w:rFonts w:ascii="Garamond" w:hAnsi="Garamond"/>
        </w:rPr>
        <w:t xml:space="preserve"> nemzeti vagyonról szóló 2011. évi CXCVI. törvény 3. § (1) bekezdés 1. </w:t>
      </w:r>
      <w:r w:rsidRPr="00807E02">
        <w:rPr>
          <w:rFonts w:ascii="Garamond" w:hAnsi="Garamond"/>
        </w:rPr>
        <w:t>a) pontj</w:t>
      </w:r>
      <w:r w:rsidRPr="001E4A6D">
        <w:rPr>
          <w:rFonts w:ascii="Garamond" w:hAnsi="Garamond"/>
        </w:rPr>
        <w:t xml:space="preserve">a szerint </w:t>
      </w:r>
    </w:p>
    <w:p w:rsidR="006744BA" w:rsidRPr="00287D94" w:rsidRDefault="006744BA" w:rsidP="00EE136B">
      <w:pPr>
        <w:pStyle w:val="Listaszerbekezds"/>
        <w:numPr>
          <w:ilvl w:val="0"/>
          <w:numId w:val="9"/>
        </w:numPr>
        <w:jc w:val="both"/>
        <w:rPr>
          <w:rFonts w:ascii="Garamond" w:hAnsi="Garamond"/>
        </w:rPr>
      </w:pPr>
      <w:r w:rsidRPr="00195C2C">
        <w:rPr>
          <w:rFonts w:ascii="Garamond" w:hAnsi="Garamond"/>
        </w:rPr>
        <w:t>törvény erejénél fogva átlátható szervezetnek minősülünk</w:t>
      </w:r>
      <w:r w:rsidRPr="00287D94">
        <w:rPr>
          <w:rFonts w:ascii="Garamond" w:hAnsi="Garamond"/>
        </w:rPr>
        <w:t>.</w:t>
      </w:r>
    </w:p>
    <w:p w:rsidR="006744BA" w:rsidRPr="00807E02" w:rsidRDefault="006744BA" w:rsidP="00EE136B">
      <w:pPr>
        <w:pStyle w:val="Listaszerbekezds"/>
        <w:numPr>
          <w:ilvl w:val="0"/>
          <w:numId w:val="9"/>
        </w:numPr>
        <w:jc w:val="both"/>
        <w:rPr>
          <w:rFonts w:ascii="Garamond" w:hAnsi="Garamond"/>
        </w:rPr>
      </w:pPr>
      <w:r w:rsidRPr="00287D94">
        <w:rPr>
          <w:rFonts w:ascii="Garamond" w:hAnsi="Garamond"/>
        </w:rPr>
        <w:t>nem</w:t>
      </w:r>
      <w:r w:rsidRPr="00122263">
        <w:rPr>
          <w:rFonts w:ascii="Garamond" w:hAnsi="Garamond"/>
        </w:rPr>
        <w:t xml:space="preserve"> minősülünk a törvény erejénél fogva átlátható szervezetnek.</w:t>
      </w:r>
      <w:r w:rsidR="00EE136B">
        <w:rPr>
          <w:rStyle w:val="Lbjegyzet-hivatkozs"/>
          <w:rFonts w:ascii="Garamond" w:hAnsi="Garamond"/>
        </w:rPr>
        <w:footnoteReference w:id="5"/>
      </w:r>
    </w:p>
    <w:p w:rsidR="006744BA" w:rsidRPr="00E3206C" w:rsidRDefault="006744BA" w:rsidP="00B07D3B">
      <w:pPr>
        <w:autoSpaceDE w:val="0"/>
        <w:autoSpaceDN w:val="0"/>
        <w:adjustRightInd w:val="0"/>
        <w:ind w:left="436" w:hanging="436"/>
        <w:jc w:val="both"/>
        <w:rPr>
          <w:rFonts w:ascii="Garamond" w:hAnsi="Garamond" w:cs="Verdana"/>
          <w:highlight w:val="yellow"/>
        </w:rPr>
      </w:pPr>
    </w:p>
    <w:p w:rsidR="00C22616" w:rsidRPr="00E3206C" w:rsidRDefault="00C22616" w:rsidP="00BB0D7E">
      <w:pPr>
        <w:numPr>
          <w:ilvl w:val="3"/>
          <w:numId w:val="3"/>
        </w:numPr>
        <w:tabs>
          <w:tab w:val="clear" w:pos="2880"/>
        </w:tabs>
        <w:ind w:left="426" w:hanging="426"/>
        <w:jc w:val="both"/>
        <w:rPr>
          <w:rFonts w:ascii="Garamond" w:hAnsi="Garamond"/>
        </w:rPr>
      </w:pPr>
      <w:r w:rsidRPr="00E3206C">
        <w:rPr>
          <w:rFonts w:ascii="Garamond" w:hAnsi="Garamond"/>
        </w:rPr>
        <w:lastRenderedPageBreak/>
        <w:t>Kijelentjük, hogy a támogatásból finanszírozott, a projekt végrehajtásával</w:t>
      </w:r>
      <w:r w:rsidR="00DE7B9F">
        <w:rPr>
          <w:rFonts w:ascii="Garamond" w:hAnsi="Garamond"/>
        </w:rPr>
        <w:t xml:space="preserve"> </w:t>
      </w:r>
      <w:r w:rsidRPr="00E3206C">
        <w:rPr>
          <w:rFonts w:ascii="Garamond" w:hAnsi="Garamond"/>
        </w:rPr>
        <w:t>összefüggő</w:t>
      </w:r>
      <w:r w:rsidR="00DE7B9F">
        <w:rPr>
          <w:rFonts w:ascii="Garamond" w:hAnsi="Garamond"/>
        </w:rPr>
        <w:t xml:space="preserve"> </w:t>
      </w:r>
      <w:r w:rsidRPr="00E3206C">
        <w:rPr>
          <w:rFonts w:ascii="Garamond" w:hAnsi="Garamond"/>
        </w:rPr>
        <w:t>beszerzéseink kapcsán ÁFA levonási jogunk</w:t>
      </w:r>
    </w:p>
    <w:p w:rsidR="00C22616" w:rsidRPr="00E3206C" w:rsidRDefault="00C22616" w:rsidP="00EE136B">
      <w:pPr>
        <w:pStyle w:val="Listaszerbekezds"/>
        <w:numPr>
          <w:ilvl w:val="0"/>
          <w:numId w:val="9"/>
        </w:numPr>
        <w:jc w:val="both"/>
        <w:rPr>
          <w:rFonts w:ascii="Garamond" w:hAnsi="Garamond"/>
        </w:rPr>
      </w:pPr>
      <w:r w:rsidRPr="00E3206C">
        <w:rPr>
          <w:rFonts w:ascii="Garamond" w:hAnsi="Garamond"/>
        </w:rPr>
        <w:t>van.</w:t>
      </w:r>
    </w:p>
    <w:p w:rsidR="00C22616" w:rsidRPr="00E3206C" w:rsidRDefault="00C22616" w:rsidP="00EE136B">
      <w:pPr>
        <w:numPr>
          <w:ilvl w:val="0"/>
          <w:numId w:val="1"/>
        </w:numPr>
        <w:tabs>
          <w:tab w:val="num" w:pos="1440"/>
        </w:tabs>
        <w:ind w:left="1196" w:hanging="357"/>
        <w:jc w:val="both"/>
        <w:rPr>
          <w:rFonts w:ascii="Garamond" w:hAnsi="Garamond"/>
        </w:rPr>
      </w:pPr>
      <w:proofErr w:type="gramStart"/>
      <w:r w:rsidRPr="00E3206C">
        <w:rPr>
          <w:rFonts w:ascii="Garamond" w:hAnsi="Garamond"/>
        </w:rPr>
        <w:t>nincs</w:t>
      </w:r>
      <w:r w:rsidR="00175A48">
        <w:rPr>
          <w:rStyle w:val="Lbjegyzet-hivatkozs"/>
          <w:rFonts w:ascii="Garamond" w:hAnsi="Garamond"/>
        </w:rPr>
        <w:footnoteReference w:id="6"/>
      </w:r>
      <w:r w:rsidRPr="00E3206C">
        <w:rPr>
          <w:rFonts w:ascii="Garamond" w:hAnsi="Garamond"/>
        </w:rPr>
        <w:t>.</w:t>
      </w:r>
      <w:proofErr w:type="gramEnd"/>
    </w:p>
    <w:p w:rsidR="00C22616" w:rsidRPr="00E3206C" w:rsidRDefault="00C22616" w:rsidP="00B07D3B">
      <w:pPr>
        <w:jc w:val="both"/>
        <w:rPr>
          <w:rFonts w:ascii="Garamond" w:hAnsi="Garamond"/>
        </w:rPr>
      </w:pPr>
    </w:p>
    <w:p w:rsidR="0080402A" w:rsidRDefault="00E9658B" w:rsidP="00327D95">
      <w:pPr>
        <w:numPr>
          <w:ilvl w:val="3"/>
          <w:numId w:val="3"/>
        </w:numPr>
        <w:tabs>
          <w:tab w:val="clear" w:pos="2880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Kijelentjük, hogy </w:t>
      </w:r>
      <w:r w:rsidR="001C0F94">
        <w:rPr>
          <w:rFonts w:ascii="Garamond" w:hAnsi="Garamond"/>
        </w:rPr>
        <w:t>a támogatás</w:t>
      </w:r>
      <w:r w:rsidR="009333A7">
        <w:rPr>
          <w:rFonts w:ascii="Garamond" w:hAnsi="Garamond"/>
        </w:rPr>
        <w:t>t</w:t>
      </w:r>
      <w:r w:rsidR="001C0F94">
        <w:rPr>
          <w:rFonts w:ascii="Garamond" w:hAnsi="Garamond"/>
        </w:rPr>
        <w:t xml:space="preserve"> – annak elnyerése esetén – a projekt keretében kizárólag nem gazdasági tevékenységünkhöz vesszük igénybe, azaz a támogatást kizárólag olyan tevékenységünkhöz használjuk fel, amely egy adott piacon termékek és szolgáltatások kínálását nem foglalja magába.</w:t>
      </w:r>
      <w:r w:rsidR="001E5F25">
        <w:rPr>
          <w:rFonts w:ascii="Garamond" w:hAnsi="Garamond"/>
        </w:rPr>
        <w:t xml:space="preserve"> Kijelentjük, hogy gazdasági és nem gazdasági tevékenységünk éves pénzügyi kimutatásunkban egyértelműen elkülöníthető a jelleg, a költségek, a finanszírozás és a bevételek tekintetében.</w:t>
      </w:r>
      <w:r w:rsidR="009333A7">
        <w:rPr>
          <w:rStyle w:val="Lbjegyzet-hivatkozs"/>
          <w:rFonts w:ascii="Garamond" w:hAnsi="Garamond"/>
        </w:rPr>
        <w:footnoteReference w:id="7"/>
      </w:r>
    </w:p>
    <w:p w:rsidR="005369C3" w:rsidRPr="00E3206C" w:rsidRDefault="005369C3" w:rsidP="00B07D3B">
      <w:pPr>
        <w:jc w:val="both"/>
        <w:rPr>
          <w:rFonts w:ascii="Garamond" w:hAnsi="Garamond"/>
        </w:rPr>
      </w:pPr>
    </w:p>
    <w:p w:rsidR="00C22616" w:rsidRPr="00904E2D" w:rsidRDefault="00C22616" w:rsidP="00C22616">
      <w:pPr>
        <w:pStyle w:val="Listaszerbekezds"/>
        <w:numPr>
          <w:ilvl w:val="3"/>
          <w:numId w:val="3"/>
        </w:numPr>
        <w:tabs>
          <w:tab w:val="clear" w:pos="2880"/>
          <w:tab w:val="num" w:pos="360"/>
        </w:tabs>
        <w:ind w:left="360"/>
        <w:jc w:val="both"/>
        <w:rPr>
          <w:rFonts w:ascii="Garamond" w:hAnsi="Garamond"/>
        </w:rPr>
      </w:pPr>
      <w:r w:rsidRPr="00904E2D">
        <w:rPr>
          <w:rFonts w:ascii="Garamond" w:hAnsi="Garamond"/>
        </w:rPr>
        <w:t xml:space="preserve">Kijelentjük, hogy pályázatunk tárgyában támogatási igényt korábban vagy a pályázatunk benyújtásával egyidejűleg </w:t>
      </w:r>
    </w:p>
    <w:p w:rsidR="00C22616" w:rsidRPr="00904E2D" w:rsidRDefault="00C22616" w:rsidP="00EE136B">
      <w:pPr>
        <w:pStyle w:val="Listaszerbekezds"/>
        <w:numPr>
          <w:ilvl w:val="0"/>
          <w:numId w:val="9"/>
        </w:numPr>
        <w:jc w:val="both"/>
        <w:rPr>
          <w:rFonts w:ascii="Garamond" w:hAnsi="Garamond"/>
        </w:rPr>
      </w:pPr>
      <w:r w:rsidRPr="00904E2D">
        <w:rPr>
          <w:rFonts w:ascii="Garamond" w:hAnsi="Garamond"/>
        </w:rPr>
        <w:t>nem nyújtottunk be.</w:t>
      </w:r>
    </w:p>
    <w:p w:rsidR="00C22616" w:rsidRPr="00904E2D" w:rsidRDefault="00C22616" w:rsidP="00EE136B">
      <w:pPr>
        <w:pStyle w:val="Listaszerbekezds"/>
        <w:numPr>
          <w:ilvl w:val="0"/>
          <w:numId w:val="9"/>
        </w:numPr>
        <w:jc w:val="both"/>
        <w:rPr>
          <w:rFonts w:ascii="Garamond" w:hAnsi="Garamond"/>
        </w:rPr>
      </w:pPr>
      <w:r w:rsidRPr="00904E2D">
        <w:rPr>
          <w:rFonts w:ascii="Garamond" w:hAnsi="Garamond"/>
        </w:rPr>
        <w:t>benyújtottunk az alábbiak szerint:</w:t>
      </w:r>
    </w:p>
    <w:p w:rsidR="00C22616" w:rsidRPr="00904E2D" w:rsidRDefault="00C22616" w:rsidP="00B07D3B">
      <w:pPr>
        <w:ind w:left="850" w:hanging="425"/>
        <w:jc w:val="both"/>
        <w:rPr>
          <w:rFonts w:ascii="Garamond" w:hAnsi="Garamond"/>
        </w:rPr>
      </w:pPr>
    </w:p>
    <w:p w:rsidR="00C22616" w:rsidRPr="00904E2D" w:rsidRDefault="00C22616" w:rsidP="00B07D3B">
      <w:pPr>
        <w:spacing w:after="80"/>
        <w:ind w:left="425"/>
        <w:jc w:val="both"/>
        <w:rPr>
          <w:rFonts w:ascii="Garamond" w:hAnsi="Garamond"/>
        </w:rPr>
      </w:pPr>
      <w:r w:rsidRPr="00904E2D">
        <w:rPr>
          <w:rFonts w:ascii="Garamond" w:hAnsi="Garamond"/>
        </w:rPr>
        <w:t>Támogatást nyújtó megnevezése</w:t>
      </w:r>
      <w:proofErr w:type="gramStart"/>
      <w:r w:rsidRPr="00904E2D">
        <w:rPr>
          <w:rFonts w:ascii="Garamond" w:hAnsi="Garamond"/>
        </w:rPr>
        <w:t>: …</w:t>
      </w:r>
      <w:proofErr w:type="gramEnd"/>
      <w:r w:rsidRPr="00904E2D">
        <w:rPr>
          <w:rFonts w:ascii="Garamond" w:hAnsi="Garamond"/>
        </w:rPr>
        <w:t>……………………………………………………….</w:t>
      </w:r>
    </w:p>
    <w:p w:rsidR="00C22616" w:rsidRDefault="00C22616" w:rsidP="00C22616">
      <w:pPr>
        <w:ind w:left="426"/>
        <w:jc w:val="both"/>
        <w:rPr>
          <w:rFonts w:ascii="Garamond" w:hAnsi="Garamond"/>
        </w:rPr>
      </w:pPr>
      <w:r w:rsidRPr="00904E2D">
        <w:rPr>
          <w:rFonts w:ascii="Garamond" w:hAnsi="Garamond"/>
        </w:rPr>
        <w:t>Támogatási igény benyújtásának időpontja</w:t>
      </w:r>
      <w:proofErr w:type="gramStart"/>
      <w:r w:rsidRPr="00904E2D">
        <w:rPr>
          <w:rFonts w:ascii="Garamond" w:hAnsi="Garamond"/>
        </w:rPr>
        <w:t>: …</w:t>
      </w:r>
      <w:proofErr w:type="gramEnd"/>
      <w:r w:rsidRPr="00904E2D">
        <w:rPr>
          <w:rFonts w:ascii="Garamond" w:hAnsi="Garamond"/>
        </w:rPr>
        <w:t>………………………………………</w:t>
      </w:r>
      <w:r w:rsidR="00175A48">
        <w:rPr>
          <w:rFonts w:ascii="Garamond" w:hAnsi="Garamond"/>
        </w:rPr>
        <w:t>……..</w:t>
      </w:r>
      <w:r w:rsidRPr="00904E2D">
        <w:rPr>
          <w:rFonts w:ascii="Garamond" w:hAnsi="Garamond"/>
        </w:rPr>
        <w:t>.</w:t>
      </w:r>
      <w:r w:rsidR="00F1304B" w:rsidRPr="00904E2D">
        <w:rPr>
          <w:rStyle w:val="Lbjegyzet-hivatkozs"/>
          <w:rFonts w:ascii="Garamond" w:hAnsi="Garamond"/>
        </w:rPr>
        <w:footnoteReference w:id="8"/>
      </w:r>
    </w:p>
    <w:p w:rsidR="002E7597" w:rsidRDefault="002E7597" w:rsidP="00C22616">
      <w:pPr>
        <w:ind w:left="426"/>
        <w:jc w:val="both"/>
        <w:rPr>
          <w:rFonts w:ascii="Garamond" w:hAnsi="Garamond"/>
        </w:rPr>
      </w:pPr>
    </w:p>
    <w:p w:rsidR="002E7597" w:rsidRDefault="002E7597" w:rsidP="00C22616">
      <w:pPr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="00A02399">
        <w:rPr>
          <w:rFonts w:ascii="Garamond" w:hAnsi="Garamond"/>
        </w:rPr>
        <w:t>vezető</w:t>
      </w:r>
      <w:r>
        <w:rPr>
          <w:rFonts w:ascii="Garamond" w:hAnsi="Garamond"/>
        </w:rPr>
        <w:t xml:space="preserve"> kutató kijel</w:t>
      </w:r>
      <w:r w:rsidR="00A15EEF">
        <w:rPr>
          <w:rFonts w:ascii="Garamond" w:hAnsi="Garamond"/>
        </w:rPr>
        <w:t>e</w:t>
      </w:r>
      <w:r w:rsidR="0000734F">
        <w:rPr>
          <w:rFonts w:ascii="Garamond" w:hAnsi="Garamond"/>
        </w:rPr>
        <w:t>n</w:t>
      </w:r>
      <w:r>
        <w:rPr>
          <w:rFonts w:ascii="Garamond" w:hAnsi="Garamond"/>
        </w:rPr>
        <w:t>ti, hogy neki, valamint a</w:t>
      </w:r>
      <w:r w:rsidR="00C77E9A">
        <w:rPr>
          <w:rFonts w:ascii="Garamond" w:hAnsi="Garamond"/>
        </w:rPr>
        <w:t xml:space="preserve"> pályázatba bevont </w:t>
      </w:r>
      <w:proofErr w:type="gramStart"/>
      <w:r w:rsidR="00C77E9A">
        <w:rPr>
          <w:rFonts w:ascii="Garamond" w:hAnsi="Garamond"/>
        </w:rPr>
        <w:t>szenior kutató</w:t>
      </w:r>
      <w:proofErr w:type="gramEnd"/>
      <w:r w:rsidR="00C77E9A">
        <w:rPr>
          <w:rFonts w:ascii="Garamond" w:hAnsi="Garamond"/>
        </w:rPr>
        <w:t>(k)</w:t>
      </w:r>
      <w:proofErr w:type="spellStart"/>
      <w:r w:rsidR="00C77E9A">
        <w:rPr>
          <w:rFonts w:ascii="Garamond" w:hAnsi="Garamond"/>
        </w:rPr>
        <w:t>nak</w:t>
      </w:r>
      <w:proofErr w:type="spellEnd"/>
      <w:r>
        <w:rPr>
          <w:rFonts w:ascii="Garamond" w:hAnsi="Garamond"/>
        </w:rPr>
        <w:t xml:space="preserve"> a pályázat „Párhuzamos kutatások” pontjában megadott kutatásokon túlmenően nincs folyam</w:t>
      </w:r>
      <w:r w:rsidR="00A15EEF">
        <w:rPr>
          <w:rFonts w:ascii="Garamond" w:hAnsi="Garamond"/>
        </w:rPr>
        <w:t>a</w:t>
      </w:r>
      <w:r>
        <w:rPr>
          <w:rFonts w:ascii="Garamond" w:hAnsi="Garamond"/>
        </w:rPr>
        <w:t>tban lévő</w:t>
      </w:r>
      <w:r w:rsidR="00A15EEF">
        <w:rPr>
          <w:rFonts w:ascii="Garamond" w:hAnsi="Garamond"/>
        </w:rPr>
        <w:t xml:space="preserve"> kuta</w:t>
      </w:r>
      <w:bookmarkStart w:id="0" w:name="_GoBack"/>
      <w:bookmarkEnd w:id="0"/>
      <w:r w:rsidR="00A15EEF">
        <w:rPr>
          <w:rFonts w:ascii="Garamond" w:hAnsi="Garamond"/>
        </w:rPr>
        <w:t>tás-fejlesztési vagy tudományos projektje, valamint beadott és még el nem bírált pályázata.</w:t>
      </w:r>
      <w:r>
        <w:rPr>
          <w:rFonts w:ascii="Garamond" w:hAnsi="Garamond"/>
        </w:rPr>
        <w:t xml:space="preserve"> </w:t>
      </w:r>
    </w:p>
    <w:p w:rsidR="002310A3" w:rsidRDefault="002310A3" w:rsidP="00B07D3B">
      <w:pPr>
        <w:ind w:left="120"/>
        <w:jc w:val="both"/>
        <w:rPr>
          <w:rFonts w:ascii="Garamond" w:hAnsi="Garamond"/>
        </w:rPr>
      </w:pPr>
    </w:p>
    <w:p w:rsidR="00A038A6" w:rsidRPr="002E22BF" w:rsidRDefault="00A038A6" w:rsidP="003D3631">
      <w:pPr>
        <w:pStyle w:val="Listaszerbekezds"/>
        <w:numPr>
          <w:ilvl w:val="3"/>
          <w:numId w:val="3"/>
        </w:numPr>
        <w:tabs>
          <w:tab w:val="clear" w:pos="2880"/>
          <w:tab w:val="num" w:pos="360"/>
        </w:tabs>
        <w:ind w:left="360"/>
        <w:jc w:val="both"/>
        <w:rPr>
          <w:rFonts w:ascii="Garamond" w:hAnsi="Garamond"/>
        </w:rPr>
      </w:pPr>
      <w:r w:rsidRPr="002E22BF">
        <w:rPr>
          <w:rFonts w:ascii="Garamond" w:hAnsi="Garamond"/>
        </w:rPr>
        <w:t>Kijelentjük, hogy a projekt szerinti tevékenység</w:t>
      </w:r>
    </w:p>
    <w:p w:rsidR="00A038A6" w:rsidRPr="002E22BF" w:rsidRDefault="00904E2D" w:rsidP="00327D95">
      <w:pPr>
        <w:numPr>
          <w:ilvl w:val="3"/>
          <w:numId w:val="8"/>
        </w:numPr>
        <w:tabs>
          <w:tab w:val="clear" w:pos="2880"/>
          <w:tab w:val="num" w:pos="1134"/>
        </w:tabs>
        <w:ind w:left="1134" w:hanging="283"/>
        <w:jc w:val="both"/>
        <w:rPr>
          <w:rFonts w:ascii="Garamond" w:hAnsi="Garamond"/>
        </w:rPr>
      </w:pPr>
      <w:r>
        <w:rPr>
          <w:rFonts w:ascii="Garamond" w:hAnsi="Garamond"/>
        </w:rPr>
        <w:t>megvalósításához</w:t>
      </w:r>
      <w:r w:rsidR="00A038A6" w:rsidRPr="002E22BF">
        <w:rPr>
          <w:rFonts w:ascii="Garamond" w:hAnsi="Garamond"/>
        </w:rPr>
        <w:t xml:space="preserve"> szükséges hatósági engedélyekkel rendelkezünk.</w:t>
      </w:r>
    </w:p>
    <w:p w:rsidR="00A038A6" w:rsidRPr="002E22BF" w:rsidRDefault="00A038A6" w:rsidP="00327D95">
      <w:pPr>
        <w:numPr>
          <w:ilvl w:val="3"/>
          <w:numId w:val="8"/>
        </w:numPr>
        <w:tabs>
          <w:tab w:val="clear" w:pos="2880"/>
          <w:tab w:val="num" w:pos="1134"/>
        </w:tabs>
        <w:ind w:left="1134" w:hanging="283"/>
        <w:jc w:val="both"/>
        <w:rPr>
          <w:rFonts w:ascii="Garamond" w:hAnsi="Garamond"/>
        </w:rPr>
      </w:pPr>
      <w:r w:rsidRPr="002E22BF">
        <w:rPr>
          <w:rFonts w:ascii="Garamond" w:hAnsi="Garamond"/>
        </w:rPr>
        <w:t>megkezdéséhez szükséges hatósági engedélyekkel rendelkezünk, a hatósági engedélyek egy része a projekt egyes elemeinek megvalósítását követően, a projekt megvalósítása során szerezhető be.</w:t>
      </w:r>
    </w:p>
    <w:p w:rsidR="00A038A6" w:rsidRPr="002E22BF" w:rsidRDefault="00A038A6" w:rsidP="00327D95">
      <w:pPr>
        <w:numPr>
          <w:ilvl w:val="3"/>
          <w:numId w:val="8"/>
        </w:numPr>
        <w:tabs>
          <w:tab w:val="clear" w:pos="2880"/>
          <w:tab w:val="num" w:pos="1134"/>
        </w:tabs>
        <w:ind w:left="1134" w:hanging="283"/>
        <w:jc w:val="both"/>
        <w:rPr>
          <w:rFonts w:ascii="Garamond" w:hAnsi="Garamond"/>
        </w:rPr>
      </w:pPr>
      <w:r w:rsidRPr="002E22BF">
        <w:rPr>
          <w:rFonts w:ascii="Garamond" w:hAnsi="Garamond"/>
        </w:rPr>
        <w:t>megkezdéséhez hatósági engedély nem szükséges, a hatósági engedélyek a projekt egyes elemeinek megvalósítását követően, a projekt megvalósítása során szerezhetők be.</w:t>
      </w:r>
    </w:p>
    <w:p w:rsidR="00A038A6" w:rsidRPr="002E22BF" w:rsidRDefault="00A038A6" w:rsidP="00327D95">
      <w:pPr>
        <w:numPr>
          <w:ilvl w:val="3"/>
          <w:numId w:val="8"/>
        </w:numPr>
        <w:tabs>
          <w:tab w:val="clear" w:pos="2880"/>
          <w:tab w:val="num" w:pos="1134"/>
        </w:tabs>
        <w:ind w:left="1134" w:hanging="283"/>
        <w:jc w:val="both"/>
        <w:rPr>
          <w:rFonts w:ascii="Garamond" w:hAnsi="Garamond"/>
        </w:rPr>
      </w:pPr>
      <w:r w:rsidRPr="002E22BF">
        <w:rPr>
          <w:rFonts w:ascii="Garamond" w:hAnsi="Garamond"/>
        </w:rPr>
        <w:t>megvalósításához nem szükséges hatósági engedély.</w:t>
      </w:r>
      <w:r w:rsidR="00DE7B9F">
        <w:rPr>
          <w:rStyle w:val="Lbjegyzet-hivatkozs"/>
          <w:rFonts w:ascii="Garamond" w:hAnsi="Garamond"/>
        </w:rPr>
        <w:footnoteReference w:id="9"/>
      </w:r>
    </w:p>
    <w:p w:rsidR="00A038A6" w:rsidRDefault="00A038A6" w:rsidP="000465E5">
      <w:pPr>
        <w:ind w:left="567"/>
        <w:jc w:val="both"/>
        <w:rPr>
          <w:rFonts w:ascii="Garamond" w:hAnsi="Garamond"/>
        </w:rPr>
      </w:pPr>
    </w:p>
    <w:p w:rsidR="00A038A6" w:rsidRDefault="00824105" w:rsidP="00327D95">
      <w:pPr>
        <w:ind w:left="567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K</w:t>
      </w:r>
      <w:r w:rsidR="00B97A15">
        <w:rPr>
          <w:rFonts w:ascii="Garamond" w:hAnsi="Garamond"/>
        </w:rPr>
        <w:t>ötelezet</w:t>
      </w:r>
      <w:r>
        <w:rPr>
          <w:rFonts w:ascii="Garamond" w:hAnsi="Garamond"/>
        </w:rPr>
        <w:t>tséget vállalunk arra, hogy a ha</w:t>
      </w:r>
      <w:r w:rsidR="00B97A15">
        <w:rPr>
          <w:rFonts w:ascii="Garamond" w:hAnsi="Garamond"/>
        </w:rPr>
        <w:t>tósági engedély</w:t>
      </w:r>
      <w:r>
        <w:rPr>
          <w:rFonts w:ascii="Garamond" w:hAnsi="Garamond"/>
        </w:rPr>
        <w:t>(eke)</w:t>
      </w:r>
      <w:r w:rsidR="00B97A15">
        <w:rPr>
          <w:rFonts w:ascii="Garamond" w:hAnsi="Garamond"/>
        </w:rPr>
        <w:t>t az engedélyköteles tevékenység megkezdése előtt beszerezzük</w:t>
      </w:r>
      <w:r w:rsidR="00012BCC">
        <w:rPr>
          <w:rFonts w:ascii="Garamond" w:hAnsi="Garamond"/>
        </w:rPr>
        <w:t>,</w:t>
      </w:r>
      <w:r w:rsidR="00A245A7">
        <w:rPr>
          <w:rFonts w:ascii="Garamond" w:hAnsi="Garamond"/>
        </w:rPr>
        <w:t xml:space="preserve"> és a hatósági engedélyek beszerzéséig</w:t>
      </w:r>
      <w:r w:rsidR="00A245A7" w:rsidRPr="00A245A7">
        <w:t xml:space="preserve"> </w:t>
      </w:r>
      <w:r w:rsidR="00A245A7" w:rsidRPr="00A245A7">
        <w:rPr>
          <w:rFonts w:ascii="Garamond" w:hAnsi="Garamond"/>
        </w:rPr>
        <w:t>nem végzünk olyan tevékenységet, amelyre nézve hatósági engedéllyel nem rendelkezünk</w:t>
      </w:r>
      <w:r w:rsidR="00B97A15">
        <w:rPr>
          <w:rFonts w:ascii="Garamond" w:hAnsi="Garamond"/>
        </w:rPr>
        <w:t>.</w:t>
      </w:r>
    </w:p>
    <w:p w:rsidR="00824105" w:rsidRPr="00E3206C" w:rsidRDefault="00824105" w:rsidP="00B07D3B">
      <w:pPr>
        <w:jc w:val="both"/>
        <w:rPr>
          <w:rFonts w:ascii="Garamond" w:hAnsi="Garamond"/>
        </w:rPr>
      </w:pPr>
    </w:p>
    <w:p w:rsidR="00C22616" w:rsidRPr="00E3206C" w:rsidRDefault="00C22616" w:rsidP="003331C3">
      <w:pPr>
        <w:numPr>
          <w:ilvl w:val="3"/>
          <w:numId w:val="3"/>
        </w:numPr>
        <w:tabs>
          <w:tab w:val="clear" w:pos="2880"/>
        </w:tabs>
        <w:ind w:left="426" w:hanging="426"/>
        <w:jc w:val="both"/>
        <w:rPr>
          <w:rFonts w:ascii="Garamond" w:hAnsi="Garamond"/>
        </w:rPr>
      </w:pPr>
      <w:r w:rsidRPr="00E3206C">
        <w:rPr>
          <w:rFonts w:ascii="Garamond" w:hAnsi="Garamond"/>
        </w:rPr>
        <w:t xml:space="preserve">Tudomásul vesszük, hogy pályázatunk benyújtását követően a </w:t>
      </w:r>
      <w:r w:rsidRPr="00852E64">
        <w:rPr>
          <w:rFonts w:ascii="Garamond" w:hAnsi="Garamond"/>
        </w:rPr>
        <w:t>pályázat kiírója</w:t>
      </w:r>
      <w:r w:rsidRPr="00E3206C">
        <w:rPr>
          <w:rFonts w:ascii="Garamond" w:hAnsi="Garamond"/>
        </w:rPr>
        <w:t xml:space="preserve"> és az ellenőrzésre egyébként feljogosított szervek megkezdhetik a projekt ellenőrzését.</w:t>
      </w:r>
    </w:p>
    <w:p w:rsidR="00C22616" w:rsidRPr="00E3206C" w:rsidRDefault="00C22616" w:rsidP="00C22616">
      <w:pPr>
        <w:jc w:val="both"/>
        <w:rPr>
          <w:rFonts w:ascii="Garamond" w:hAnsi="Garamond"/>
        </w:rPr>
      </w:pPr>
    </w:p>
    <w:p w:rsidR="00A04F19" w:rsidRDefault="00A04F19" w:rsidP="00534738">
      <w:pPr>
        <w:numPr>
          <w:ilvl w:val="3"/>
          <w:numId w:val="3"/>
        </w:numPr>
        <w:tabs>
          <w:tab w:val="clear" w:pos="2880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Nyilatkozunk, hogy a projekt megvalósításában rejlő kockázattal tisztában vagyunk és ennek tudatában e kockázatot és a projekt megvalósítását vállaljuk. </w:t>
      </w:r>
    </w:p>
    <w:p w:rsidR="00A04F19" w:rsidRDefault="00A04F19" w:rsidP="00B07D3B">
      <w:pPr>
        <w:jc w:val="both"/>
        <w:rPr>
          <w:rFonts w:ascii="Garamond" w:hAnsi="Garamond"/>
        </w:rPr>
      </w:pPr>
    </w:p>
    <w:p w:rsidR="00725653" w:rsidRDefault="00725653" w:rsidP="00534738">
      <w:pPr>
        <w:numPr>
          <w:ilvl w:val="3"/>
          <w:numId w:val="3"/>
        </w:numPr>
        <w:tabs>
          <w:tab w:val="clear" w:pos="2880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="002D7CB6">
        <w:rPr>
          <w:rFonts w:ascii="Garamond" w:hAnsi="Garamond"/>
        </w:rPr>
        <w:t>vezető</w:t>
      </w:r>
      <w:r>
        <w:rPr>
          <w:rFonts w:ascii="Garamond" w:hAnsi="Garamond"/>
        </w:rPr>
        <w:t xml:space="preserve"> kutató kijelenti, hogy a pályázat szövege nem tartalmaz publikusan elérhető dokumentumból másolt szöveget, vagyis a pályázat önálló alkotás.</w:t>
      </w:r>
    </w:p>
    <w:p w:rsidR="00725653" w:rsidRDefault="00725653" w:rsidP="00B07D3B">
      <w:pPr>
        <w:jc w:val="both"/>
        <w:rPr>
          <w:rFonts w:ascii="Garamond" w:hAnsi="Garamond"/>
        </w:rPr>
      </w:pPr>
    </w:p>
    <w:p w:rsidR="00F02B4B" w:rsidRDefault="00F02B4B" w:rsidP="00534738">
      <w:pPr>
        <w:numPr>
          <w:ilvl w:val="3"/>
          <w:numId w:val="3"/>
        </w:numPr>
        <w:tabs>
          <w:tab w:val="clear" w:pos="2880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befogadó intézmény kijelenti, hogy a támogatás elnyerése esetén a </w:t>
      </w:r>
      <w:r w:rsidR="002D7CB6">
        <w:rPr>
          <w:rFonts w:ascii="Garamond" w:hAnsi="Garamond"/>
        </w:rPr>
        <w:t>vezető</w:t>
      </w:r>
      <w:r>
        <w:rPr>
          <w:rFonts w:ascii="Garamond" w:hAnsi="Garamond"/>
        </w:rPr>
        <w:t xml:space="preserve"> kutatót a projekt időtartama alatt munkaviszonyban, közalkalmazotti jogviszonyban vagy munkavégzésre irányuló egyéb jogviszonyban a pályázati felhívásban és útmutatóban megadott feltételek szerint foglalkoztatja.</w:t>
      </w:r>
    </w:p>
    <w:p w:rsidR="000063BF" w:rsidRDefault="000063BF" w:rsidP="00B07D3B">
      <w:pPr>
        <w:pStyle w:val="Listaszerbekezds"/>
        <w:ind w:left="0"/>
        <w:rPr>
          <w:rFonts w:ascii="Garamond" w:hAnsi="Garamond"/>
        </w:rPr>
      </w:pPr>
    </w:p>
    <w:p w:rsidR="000063BF" w:rsidRPr="002E22BF" w:rsidRDefault="000063BF" w:rsidP="00534738">
      <w:pPr>
        <w:numPr>
          <w:ilvl w:val="3"/>
          <w:numId w:val="3"/>
        </w:numPr>
        <w:tabs>
          <w:tab w:val="clear" w:pos="2880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A tudományos kutatásról, fejlesztésről és innovációról szóló 2014. évi LXXVI. törvény 33. § (1) bekezdése szerinti befogadó intézmény</w:t>
      </w:r>
      <w:r>
        <w:rPr>
          <w:rStyle w:val="Lbjegyzet-hivatkozs"/>
          <w:rFonts w:ascii="Garamond" w:hAnsi="Garamond"/>
        </w:rPr>
        <w:footnoteReference w:id="10"/>
      </w:r>
      <w:r>
        <w:rPr>
          <w:rFonts w:ascii="Garamond" w:hAnsi="Garamond"/>
        </w:rPr>
        <w:t xml:space="preserve"> kijelenti, hogy rendelkezik szellemitulajdon-kezelési szabályzattal.</w:t>
      </w:r>
    </w:p>
    <w:p w:rsidR="00725653" w:rsidRDefault="00725653" w:rsidP="00B07D3B">
      <w:pPr>
        <w:jc w:val="both"/>
        <w:rPr>
          <w:rFonts w:ascii="Garamond" w:hAnsi="Garamond"/>
        </w:rPr>
      </w:pPr>
    </w:p>
    <w:p w:rsidR="00C22616" w:rsidRPr="00E3206C" w:rsidRDefault="00C22616" w:rsidP="00534738">
      <w:pPr>
        <w:numPr>
          <w:ilvl w:val="3"/>
          <w:numId w:val="3"/>
        </w:numPr>
        <w:tabs>
          <w:tab w:val="clear" w:pos="2880"/>
        </w:tabs>
        <w:ind w:left="426" w:hanging="426"/>
        <w:jc w:val="both"/>
        <w:rPr>
          <w:rFonts w:ascii="Garamond" w:hAnsi="Garamond"/>
        </w:rPr>
      </w:pPr>
      <w:r w:rsidRPr="00E3206C">
        <w:rPr>
          <w:rFonts w:ascii="Garamond" w:hAnsi="Garamond"/>
        </w:rPr>
        <w:t xml:space="preserve">Kijelentjük, hogy haladéktalanul, de legkésőbb 8 (nyolc) napon belül bejelentjük a </w:t>
      </w:r>
      <w:r w:rsidRPr="00852E64">
        <w:rPr>
          <w:rFonts w:ascii="Garamond" w:hAnsi="Garamond"/>
        </w:rPr>
        <w:t>pályázat kiírójának</w:t>
      </w:r>
      <w:r w:rsidRPr="00E3206C">
        <w:rPr>
          <w:rFonts w:ascii="Garamond" w:hAnsi="Garamond"/>
        </w:rPr>
        <w:t>, ha a jelen nyilatkozatunkat érintő bármely körülményünkben</w:t>
      </w:r>
      <w:r w:rsidR="000112F2">
        <w:rPr>
          <w:rFonts w:ascii="Garamond" w:hAnsi="Garamond"/>
        </w:rPr>
        <w:t xml:space="preserve">, továbbá közölt adatainkban, jogi helyzetünkben </w:t>
      </w:r>
      <w:r w:rsidR="00415D23">
        <w:rPr>
          <w:rFonts w:ascii="Garamond" w:hAnsi="Garamond"/>
        </w:rPr>
        <w:t xml:space="preserve">változás áll be, </w:t>
      </w:r>
      <w:r w:rsidR="000112F2">
        <w:rPr>
          <w:rFonts w:ascii="Garamond" w:hAnsi="Garamond"/>
        </w:rPr>
        <w:t>vagy a p</w:t>
      </w:r>
      <w:r w:rsidR="00656564">
        <w:rPr>
          <w:rFonts w:ascii="Garamond" w:hAnsi="Garamond"/>
        </w:rPr>
        <w:t>ályázat</w:t>
      </w:r>
      <w:r w:rsidR="000112F2">
        <w:rPr>
          <w:rFonts w:ascii="Garamond" w:hAnsi="Garamond"/>
        </w:rPr>
        <w:t xml:space="preserve"> céljainak megvalósítását akadályozó bármely esemény</w:t>
      </w:r>
      <w:r w:rsidRPr="00E3206C">
        <w:rPr>
          <w:rFonts w:ascii="Garamond" w:hAnsi="Garamond"/>
        </w:rPr>
        <w:t xml:space="preserve"> következik be.</w:t>
      </w:r>
    </w:p>
    <w:p w:rsidR="00C22616" w:rsidRPr="00E3206C" w:rsidRDefault="00C22616" w:rsidP="00C22616">
      <w:pPr>
        <w:jc w:val="both"/>
        <w:rPr>
          <w:rFonts w:ascii="Garamond" w:hAnsi="Garamond"/>
        </w:rPr>
      </w:pPr>
    </w:p>
    <w:p w:rsidR="00C22616" w:rsidRPr="00E3206C" w:rsidRDefault="00C22616" w:rsidP="00C22616">
      <w:pPr>
        <w:jc w:val="both"/>
        <w:rPr>
          <w:rFonts w:ascii="Garamond" w:hAnsi="Garamond" w:cs="Verdana"/>
        </w:rPr>
      </w:pPr>
      <w:r w:rsidRPr="00852E64">
        <w:rPr>
          <w:rFonts w:ascii="Garamond" w:hAnsi="Garamond" w:cs="Verdana"/>
        </w:rPr>
        <w:t xml:space="preserve">Jelen </w:t>
      </w:r>
      <w:r w:rsidR="00175A48">
        <w:rPr>
          <w:rFonts w:ascii="Garamond" w:hAnsi="Garamond" w:cs="Verdana"/>
        </w:rPr>
        <w:t>21</w:t>
      </w:r>
      <w:r w:rsidR="00175A48" w:rsidRPr="00852E64">
        <w:rPr>
          <w:rFonts w:ascii="Garamond" w:hAnsi="Garamond" w:cs="Verdana"/>
        </w:rPr>
        <w:t xml:space="preserve"> </w:t>
      </w:r>
      <w:r w:rsidRPr="00852E64">
        <w:rPr>
          <w:rFonts w:ascii="Garamond" w:hAnsi="Garamond" w:cs="Verdana"/>
        </w:rPr>
        <w:t>pontból álló Nyilatkozatot átolvastuk, megértettük és – mint</w:t>
      </w:r>
      <w:r w:rsidRPr="00E3206C">
        <w:rPr>
          <w:rFonts w:ascii="Garamond" w:hAnsi="Garamond" w:cs="Verdana"/>
        </w:rPr>
        <w:t xml:space="preserve"> akaratunkkal mindenben megegyezőt – jóváhagyólag írjuk alá.</w:t>
      </w:r>
    </w:p>
    <w:p w:rsidR="00C22616" w:rsidRPr="00E3206C" w:rsidRDefault="00C22616" w:rsidP="00C22616">
      <w:pPr>
        <w:autoSpaceDE w:val="0"/>
        <w:autoSpaceDN w:val="0"/>
        <w:adjustRightInd w:val="0"/>
        <w:rPr>
          <w:rFonts w:ascii="Garamond" w:hAnsi="Garamond" w:cs="Verdana"/>
        </w:rPr>
      </w:pPr>
    </w:p>
    <w:tbl>
      <w:tblPr>
        <w:tblW w:w="9344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5517"/>
        <w:gridCol w:w="3827"/>
      </w:tblGrid>
      <w:tr w:rsidR="00BB367D" w:rsidRPr="00BB367D" w:rsidTr="00B07D3B">
        <w:tc>
          <w:tcPr>
            <w:tcW w:w="5517" w:type="dxa"/>
            <w:hideMark/>
          </w:tcPr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ind w:left="-120"/>
              <w:jc w:val="both"/>
              <w:rPr>
                <w:rFonts w:ascii="Garamond" w:hAnsi="Garamond"/>
                <w:lang w:eastAsia="ar-SA"/>
              </w:rPr>
            </w:pPr>
            <w:r w:rsidRPr="00BB367D">
              <w:rPr>
                <w:rFonts w:ascii="Garamond" w:hAnsi="Garamond"/>
                <w:lang w:eastAsia="ar-SA"/>
              </w:rPr>
              <w:t>Kelt</w:t>
            </w:r>
            <w:proofErr w:type="gramStart"/>
            <w:r w:rsidRPr="00BB367D">
              <w:rPr>
                <w:rFonts w:ascii="Garamond" w:hAnsi="Garamond"/>
                <w:lang w:eastAsia="ar-SA"/>
              </w:rPr>
              <w:t>: …</w:t>
            </w:r>
            <w:proofErr w:type="gramEnd"/>
            <w:r w:rsidRPr="00BB367D">
              <w:rPr>
                <w:rFonts w:ascii="Garamond" w:hAnsi="Garamond"/>
                <w:lang w:eastAsia="ar-SA"/>
              </w:rPr>
              <w:t>……</w:t>
            </w:r>
            <w:r w:rsidR="00B07D3B">
              <w:rPr>
                <w:rFonts w:ascii="Garamond" w:hAnsi="Garamond"/>
                <w:lang w:eastAsia="ar-SA"/>
              </w:rPr>
              <w:t>……………, ……… év …… hó ……</w:t>
            </w:r>
            <w:r w:rsidRPr="00BB367D">
              <w:rPr>
                <w:rFonts w:ascii="Garamond" w:hAnsi="Garamond"/>
                <w:lang w:eastAsia="ar-SA"/>
              </w:rPr>
              <w:t xml:space="preserve"> nap</w:t>
            </w:r>
          </w:p>
        </w:tc>
        <w:tc>
          <w:tcPr>
            <w:tcW w:w="3827" w:type="dxa"/>
          </w:tcPr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lang w:eastAsia="ar-SA"/>
              </w:rPr>
            </w:pPr>
          </w:p>
        </w:tc>
      </w:tr>
      <w:tr w:rsidR="00BB367D" w:rsidRPr="00BB367D" w:rsidTr="00B07D3B">
        <w:tc>
          <w:tcPr>
            <w:tcW w:w="5517" w:type="dxa"/>
          </w:tcPr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lang w:eastAsia="ar-SA"/>
              </w:rPr>
            </w:pPr>
          </w:p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lang w:eastAsia="ar-SA"/>
              </w:rPr>
            </w:pPr>
          </w:p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lang w:eastAsia="ar-SA"/>
              </w:rPr>
            </w:pPr>
          </w:p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lang w:eastAsia="ar-SA"/>
              </w:rPr>
            </w:pPr>
          </w:p>
          <w:p w:rsidR="00BB367D" w:rsidRPr="00BB367D" w:rsidRDefault="00B07D3B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……………………………………………</w:t>
            </w:r>
          </w:p>
        </w:tc>
        <w:tc>
          <w:tcPr>
            <w:tcW w:w="3827" w:type="dxa"/>
          </w:tcPr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lang w:eastAsia="ar-SA"/>
              </w:rPr>
            </w:pPr>
          </w:p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lang w:eastAsia="ar-SA"/>
              </w:rPr>
            </w:pPr>
          </w:p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lang w:eastAsia="ar-SA"/>
              </w:rPr>
            </w:pPr>
          </w:p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lang w:eastAsia="ar-SA"/>
              </w:rPr>
            </w:pPr>
          </w:p>
          <w:p w:rsidR="00BB367D" w:rsidRPr="00BB367D" w:rsidRDefault="00B07D3B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………………………………………</w:t>
            </w:r>
          </w:p>
        </w:tc>
      </w:tr>
      <w:tr w:rsidR="00BB367D" w:rsidRPr="00BB367D" w:rsidTr="00B07D3B">
        <w:tc>
          <w:tcPr>
            <w:tcW w:w="5517" w:type="dxa"/>
          </w:tcPr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b/>
                <w:lang w:eastAsia="ar-SA"/>
              </w:rPr>
            </w:pPr>
            <w:r w:rsidRPr="00BB367D">
              <w:rPr>
                <w:rFonts w:ascii="Garamond" w:hAnsi="Garamond"/>
                <w:b/>
                <w:lang w:eastAsia="ar-SA"/>
              </w:rPr>
              <w:t>Befogadó intézmény cégszerű aláírása</w:t>
            </w:r>
          </w:p>
        </w:tc>
        <w:tc>
          <w:tcPr>
            <w:tcW w:w="3827" w:type="dxa"/>
            <w:hideMark/>
          </w:tcPr>
          <w:p w:rsidR="00BB367D" w:rsidRPr="00BB367D" w:rsidRDefault="00175A48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b/>
                <w:lang w:eastAsia="ar-SA"/>
              </w:rPr>
            </w:pPr>
            <w:r>
              <w:rPr>
                <w:rFonts w:ascii="Garamond" w:hAnsi="Garamond"/>
                <w:b/>
                <w:lang w:eastAsia="ar-SA"/>
              </w:rPr>
              <w:t xml:space="preserve">Vezető </w:t>
            </w:r>
            <w:r w:rsidR="00BB367D" w:rsidRPr="00BB367D">
              <w:rPr>
                <w:rFonts w:ascii="Garamond" w:hAnsi="Garamond"/>
                <w:b/>
                <w:lang w:eastAsia="ar-SA"/>
              </w:rPr>
              <w:t>kutató aláírása</w:t>
            </w:r>
          </w:p>
        </w:tc>
      </w:tr>
      <w:tr w:rsidR="00BB367D" w:rsidRPr="00BB367D" w:rsidTr="00B07D3B">
        <w:tc>
          <w:tcPr>
            <w:tcW w:w="5517" w:type="dxa"/>
          </w:tcPr>
          <w:p w:rsidR="00BB367D" w:rsidRPr="00B07D3B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b/>
                <w:sz w:val="22"/>
                <w:szCs w:val="22"/>
                <w:lang w:eastAsia="ar-SA"/>
              </w:rPr>
            </w:pPr>
          </w:p>
          <w:p w:rsidR="00BB367D" w:rsidRPr="00B07D3B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b/>
                <w:sz w:val="22"/>
                <w:szCs w:val="22"/>
                <w:lang w:eastAsia="ar-SA"/>
              </w:rPr>
            </w:pPr>
            <w:r w:rsidRPr="00B07D3B">
              <w:rPr>
                <w:rFonts w:ascii="Garamond" w:hAnsi="Garamond"/>
                <w:b/>
                <w:sz w:val="22"/>
                <w:szCs w:val="22"/>
                <w:lang w:eastAsia="ar-SA"/>
              </w:rPr>
              <w:t>&lt;Befogadó intézmény neve&gt;</w:t>
            </w:r>
          </w:p>
          <w:p w:rsidR="00BB367D" w:rsidRPr="00B07D3B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b/>
                <w:sz w:val="22"/>
                <w:szCs w:val="22"/>
                <w:lang w:eastAsia="ar-SA"/>
              </w:rPr>
            </w:pPr>
            <w:r w:rsidRPr="00B07D3B">
              <w:rPr>
                <w:rFonts w:ascii="Garamond" w:hAnsi="Garamond"/>
                <w:b/>
                <w:sz w:val="22"/>
                <w:szCs w:val="22"/>
                <w:lang w:eastAsia="ar-SA"/>
              </w:rPr>
              <w:t>&lt;Befogadó intézmény törvényes képviselőjének neve&gt;</w:t>
            </w:r>
          </w:p>
        </w:tc>
        <w:tc>
          <w:tcPr>
            <w:tcW w:w="3827" w:type="dxa"/>
          </w:tcPr>
          <w:p w:rsidR="00BB367D" w:rsidRPr="00B07D3B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b/>
                <w:sz w:val="22"/>
                <w:szCs w:val="22"/>
                <w:lang w:eastAsia="ar-SA"/>
              </w:rPr>
            </w:pPr>
          </w:p>
          <w:p w:rsidR="00BB367D" w:rsidRPr="00B07D3B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b/>
                <w:sz w:val="22"/>
                <w:szCs w:val="22"/>
                <w:lang w:eastAsia="ar-SA"/>
              </w:rPr>
            </w:pPr>
            <w:r w:rsidRPr="00B07D3B">
              <w:rPr>
                <w:rFonts w:ascii="Garamond" w:hAnsi="Garamond"/>
                <w:b/>
                <w:sz w:val="22"/>
                <w:szCs w:val="22"/>
                <w:lang w:eastAsia="ar-SA"/>
              </w:rPr>
              <w:t>&lt;</w:t>
            </w:r>
            <w:r w:rsidR="00175A48" w:rsidRPr="00B07D3B">
              <w:rPr>
                <w:rFonts w:ascii="Garamond" w:hAnsi="Garamond"/>
                <w:b/>
                <w:sz w:val="22"/>
                <w:szCs w:val="22"/>
                <w:lang w:eastAsia="ar-SA"/>
              </w:rPr>
              <w:t xml:space="preserve">Vezető </w:t>
            </w:r>
            <w:r w:rsidRPr="00B07D3B">
              <w:rPr>
                <w:rFonts w:ascii="Garamond" w:hAnsi="Garamond"/>
                <w:b/>
                <w:sz w:val="22"/>
                <w:szCs w:val="22"/>
                <w:lang w:eastAsia="ar-SA"/>
              </w:rPr>
              <w:t>kutató neve&gt;</w:t>
            </w:r>
          </w:p>
          <w:p w:rsidR="00BB367D" w:rsidRPr="00B07D3B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b/>
                <w:sz w:val="22"/>
                <w:szCs w:val="22"/>
                <w:lang w:eastAsia="ar-SA"/>
              </w:rPr>
            </w:pPr>
          </w:p>
        </w:tc>
      </w:tr>
      <w:tr w:rsidR="00BB367D" w:rsidRPr="00BB367D" w:rsidTr="00B07D3B">
        <w:tc>
          <w:tcPr>
            <w:tcW w:w="5517" w:type="dxa"/>
          </w:tcPr>
          <w:p w:rsidR="00BB367D" w:rsidRPr="00B07D3B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b/>
                <w:sz w:val="22"/>
                <w:szCs w:val="22"/>
                <w:lang w:eastAsia="ar-SA"/>
              </w:rPr>
            </w:pPr>
            <w:r w:rsidRPr="00B07D3B">
              <w:rPr>
                <w:rFonts w:ascii="Garamond" w:hAnsi="Garamond"/>
                <w:b/>
                <w:sz w:val="22"/>
                <w:szCs w:val="22"/>
                <w:lang w:eastAsia="ar-SA"/>
              </w:rPr>
              <w:t>&lt;Befogadó intézmény törvényes képviselőjének beosztása&gt;</w:t>
            </w:r>
          </w:p>
        </w:tc>
        <w:tc>
          <w:tcPr>
            <w:tcW w:w="3827" w:type="dxa"/>
          </w:tcPr>
          <w:p w:rsidR="00BB367D" w:rsidRPr="00B07D3B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b/>
                <w:sz w:val="22"/>
                <w:szCs w:val="22"/>
                <w:lang w:eastAsia="ar-SA"/>
              </w:rPr>
            </w:pPr>
          </w:p>
        </w:tc>
      </w:tr>
    </w:tbl>
    <w:p w:rsidR="00C22616" w:rsidRPr="00E3206C" w:rsidRDefault="00C22616" w:rsidP="00C22616">
      <w:pPr>
        <w:spacing w:after="200" w:line="276" w:lineRule="auto"/>
        <w:rPr>
          <w:rFonts w:ascii="Garamond" w:hAnsi="Garamond"/>
          <w:highlight w:val="cyan"/>
        </w:rPr>
      </w:pPr>
    </w:p>
    <w:sectPr w:rsidR="00C22616" w:rsidRPr="00E3206C" w:rsidSect="00B07D3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61" w:bottom="1077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EA6" w:rsidRDefault="008D1EA6" w:rsidP="00C22616">
      <w:r>
        <w:separator/>
      </w:r>
    </w:p>
  </w:endnote>
  <w:endnote w:type="continuationSeparator" w:id="0">
    <w:p w:rsidR="008D1EA6" w:rsidRDefault="008D1EA6" w:rsidP="00C2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B5" w:rsidRDefault="00BB0D7E" w:rsidP="00EE201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E01B5" w:rsidRDefault="003D3631" w:rsidP="00E61970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2041344536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937454" w:rsidRPr="00937454" w:rsidRDefault="00937454" w:rsidP="00937454">
        <w:pPr>
          <w:pBdr>
            <w:bottom w:val="single" w:sz="4" w:space="15" w:color="auto"/>
          </w:pBdr>
          <w:tabs>
            <w:tab w:val="center" w:pos="4536"/>
            <w:tab w:val="right" w:pos="9072"/>
          </w:tabs>
          <w:spacing w:before="120"/>
          <w:rPr>
            <w:rFonts w:ascii="Calibri" w:eastAsia="Calibri" w:hAnsi="Calibri"/>
            <w:sz w:val="2"/>
            <w:szCs w:val="2"/>
            <w:lang w:eastAsia="en-US"/>
          </w:rPr>
        </w:pPr>
      </w:p>
      <w:p w:rsidR="00937454" w:rsidRPr="00937454" w:rsidRDefault="00937454" w:rsidP="00937454">
        <w:pPr>
          <w:tabs>
            <w:tab w:val="center" w:pos="4536"/>
            <w:tab w:val="right" w:pos="9072"/>
          </w:tabs>
          <w:jc w:val="center"/>
          <w:rPr>
            <w:rFonts w:asciiTheme="minorHAnsi" w:eastAsiaTheme="minorHAnsi" w:hAnsiTheme="minorHAnsi" w:cstheme="minorBidi"/>
            <w:sz w:val="22"/>
            <w:szCs w:val="22"/>
            <w:lang w:eastAsia="en-US"/>
          </w:rPr>
        </w:pPr>
      </w:p>
      <w:p w:rsidR="00937454" w:rsidRPr="00937454" w:rsidRDefault="00937454" w:rsidP="00937454">
        <w:pPr>
          <w:tabs>
            <w:tab w:val="center" w:pos="4536"/>
            <w:tab w:val="right" w:pos="9072"/>
          </w:tabs>
          <w:jc w:val="center"/>
          <w:rPr>
            <w:rFonts w:ascii="Garamond" w:eastAsiaTheme="minorHAnsi" w:hAnsi="Garamond" w:cstheme="minorBidi"/>
            <w:sz w:val="22"/>
            <w:szCs w:val="22"/>
            <w:lang w:eastAsia="en-US"/>
          </w:rPr>
        </w:pPr>
        <w:r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fldChar w:fldCharType="begin"/>
        </w:r>
        <w:r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instrText>PAGE</w:instrText>
        </w:r>
        <w:r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fldChar w:fldCharType="separate"/>
        </w:r>
        <w:r w:rsidR="003D3631">
          <w:rPr>
            <w:rFonts w:ascii="Garamond" w:eastAsia="Calibri" w:hAnsi="Garamond"/>
            <w:bCs/>
            <w:noProof/>
            <w:sz w:val="20"/>
            <w:szCs w:val="20"/>
            <w:lang w:eastAsia="en-US"/>
          </w:rPr>
          <w:t>4</w:t>
        </w:r>
        <w:r w:rsidRPr="00937454">
          <w:rPr>
            <w:rFonts w:ascii="Garamond" w:eastAsia="Calibri" w:hAnsi="Garamond"/>
            <w:sz w:val="20"/>
            <w:szCs w:val="20"/>
            <w:lang w:eastAsia="en-US"/>
          </w:rPr>
          <w:fldChar w:fldCharType="end"/>
        </w:r>
        <w:r w:rsidRPr="00937454">
          <w:rPr>
            <w:rFonts w:ascii="Garamond" w:eastAsia="Calibri" w:hAnsi="Garamond"/>
            <w:sz w:val="20"/>
            <w:szCs w:val="20"/>
            <w:lang w:eastAsia="en-US"/>
          </w:rPr>
          <w:t xml:space="preserve"> (</w:t>
        </w:r>
        <w:r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fldChar w:fldCharType="begin"/>
        </w:r>
        <w:r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instrText>NUMPAGES</w:instrText>
        </w:r>
        <w:r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fldChar w:fldCharType="separate"/>
        </w:r>
        <w:r w:rsidR="003D3631">
          <w:rPr>
            <w:rFonts w:ascii="Garamond" w:eastAsia="Calibri" w:hAnsi="Garamond"/>
            <w:bCs/>
            <w:noProof/>
            <w:sz w:val="20"/>
            <w:szCs w:val="20"/>
            <w:lang w:eastAsia="en-US"/>
          </w:rPr>
          <w:t>4</w:t>
        </w:r>
        <w:r w:rsidRPr="00937454">
          <w:rPr>
            <w:rFonts w:ascii="Garamond" w:eastAsia="Calibri" w:hAnsi="Garamond"/>
            <w:sz w:val="20"/>
            <w:szCs w:val="20"/>
            <w:lang w:eastAsia="en-US"/>
          </w:rPr>
          <w:fldChar w:fldCharType="end"/>
        </w:r>
        <w:r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t>)</w:t>
        </w:r>
      </w:p>
    </w:sdtContent>
  </w:sdt>
  <w:p w:rsidR="000E01B5" w:rsidRDefault="003D363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54" w:rsidRPr="00937454" w:rsidRDefault="00937454" w:rsidP="00937454">
    <w:pPr>
      <w:pBdr>
        <w:bottom w:val="single" w:sz="4" w:space="15" w:color="auto"/>
      </w:pBdr>
      <w:tabs>
        <w:tab w:val="center" w:pos="4536"/>
        <w:tab w:val="right" w:pos="9072"/>
      </w:tabs>
      <w:spacing w:before="120"/>
      <w:rPr>
        <w:rFonts w:ascii="Calibri" w:eastAsia="Calibri" w:hAnsi="Calibri"/>
        <w:sz w:val="2"/>
        <w:szCs w:val="2"/>
        <w:lang w:eastAsia="en-US"/>
      </w:rPr>
    </w:pPr>
  </w:p>
  <w:p w:rsidR="00937454" w:rsidRPr="00937454" w:rsidRDefault="00937454" w:rsidP="00937454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937454" w:rsidRPr="00937454" w:rsidRDefault="003D3631" w:rsidP="00937454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32698203"/>
        <w:docPartObj>
          <w:docPartGallery w:val="Page Numbers (Bottom of Page)"/>
          <w:docPartUnique/>
        </w:docPartObj>
      </w:sdtPr>
      <w:sdtEndPr/>
      <w:sdtContent>
        <w:r w:rsidR="00937454"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fldChar w:fldCharType="begin"/>
        </w:r>
        <w:r w:rsidR="00937454"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instrText>PAGE</w:instrText>
        </w:r>
        <w:r w:rsidR="00937454"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fldChar w:fldCharType="separate"/>
        </w:r>
        <w:r>
          <w:rPr>
            <w:rFonts w:ascii="Garamond" w:eastAsia="Calibri" w:hAnsi="Garamond"/>
            <w:bCs/>
            <w:noProof/>
            <w:sz w:val="20"/>
            <w:szCs w:val="20"/>
            <w:lang w:eastAsia="en-US"/>
          </w:rPr>
          <w:t>1</w:t>
        </w:r>
        <w:r w:rsidR="00937454" w:rsidRPr="00937454">
          <w:rPr>
            <w:rFonts w:ascii="Garamond" w:eastAsia="Calibri" w:hAnsi="Garamond"/>
            <w:sz w:val="20"/>
            <w:szCs w:val="20"/>
            <w:lang w:eastAsia="en-US"/>
          </w:rPr>
          <w:fldChar w:fldCharType="end"/>
        </w:r>
        <w:r w:rsidR="00937454" w:rsidRPr="00937454">
          <w:rPr>
            <w:rFonts w:ascii="Garamond" w:eastAsia="Calibri" w:hAnsi="Garamond"/>
            <w:sz w:val="20"/>
            <w:szCs w:val="20"/>
            <w:lang w:eastAsia="en-US"/>
          </w:rPr>
          <w:t xml:space="preserve"> (</w:t>
        </w:r>
        <w:r w:rsidR="00937454"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fldChar w:fldCharType="begin"/>
        </w:r>
        <w:r w:rsidR="00937454"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instrText>NUMPAGES</w:instrText>
        </w:r>
        <w:r w:rsidR="00937454"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fldChar w:fldCharType="separate"/>
        </w:r>
        <w:r>
          <w:rPr>
            <w:rFonts w:ascii="Garamond" w:eastAsia="Calibri" w:hAnsi="Garamond"/>
            <w:bCs/>
            <w:noProof/>
            <w:sz w:val="20"/>
            <w:szCs w:val="20"/>
            <w:lang w:eastAsia="en-US"/>
          </w:rPr>
          <w:t>4</w:t>
        </w:r>
        <w:r w:rsidR="00937454" w:rsidRPr="00937454">
          <w:rPr>
            <w:rFonts w:ascii="Garamond" w:eastAsia="Calibri" w:hAnsi="Garamond"/>
            <w:sz w:val="20"/>
            <w:szCs w:val="20"/>
            <w:lang w:eastAsia="en-US"/>
          </w:rPr>
          <w:fldChar w:fldCharType="end"/>
        </w:r>
        <w:r w:rsidR="00937454"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t>)</w:t>
        </w:r>
      </w:sdtContent>
    </w:sdt>
  </w:p>
  <w:p w:rsidR="00937454" w:rsidRDefault="0093745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EA6" w:rsidRDefault="008D1EA6" w:rsidP="00C22616">
      <w:r>
        <w:separator/>
      </w:r>
    </w:p>
  </w:footnote>
  <w:footnote w:type="continuationSeparator" w:id="0">
    <w:p w:rsidR="008D1EA6" w:rsidRDefault="008D1EA6" w:rsidP="00C22616">
      <w:r>
        <w:continuationSeparator/>
      </w:r>
    </w:p>
  </w:footnote>
  <w:footnote w:id="1">
    <w:p w:rsidR="00DE7B9F" w:rsidRPr="00DE7B9F" w:rsidRDefault="00DE7B9F">
      <w:pPr>
        <w:pStyle w:val="Lbjegyzetszveg"/>
        <w:rPr>
          <w:rFonts w:ascii="Garamond" w:hAnsi="Garamond"/>
          <w:sz w:val="20"/>
        </w:rPr>
      </w:pPr>
      <w:r w:rsidRPr="00DE7B9F">
        <w:rPr>
          <w:rStyle w:val="Lbjegyzet-hivatkozs"/>
          <w:rFonts w:ascii="Garamond" w:hAnsi="Garamond"/>
          <w:sz w:val="20"/>
        </w:rPr>
        <w:footnoteRef/>
      </w:r>
      <w:r w:rsidRPr="00DE7B9F">
        <w:rPr>
          <w:rFonts w:ascii="Garamond" w:hAnsi="Garamond"/>
          <w:sz w:val="20"/>
        </w:rPr>
        <w:t xml:space="preserve"> A pályázati azonosítószámot kérjük a kipontozott résznél kitölteni.</w:t>
      </w:r>
    </w:p>
  </w:footnote>
  <w:footnote w:id="2">
    <w:p w:rsidR="006744BA" w:rsidRPr="00DE7B9F" w:rsidRDefault="006744BA">
      <w:pPr>
        <w:pStyle w:val="Lbjegyzetszveg"/>
        <w:rPr>
          <w:rFonts w:ascii="Garamond" w:hAnsi="Garamond"/>
          <w:sz w:val="20"/>
        </w:rPr>
      </w:pPr>
      <w:r w:rsidRPr="00DE7B9F">
        <w:rPr>
          <w:rStyle w:val="Lbjegyzet-hivatkozs"/>
          <w:rFonts w:ascii="Garamond" w:hAnsi="Garamond"/>
          <w:sz w:val="20"/>
        </w:rPr>
        <w:footnoteRef/>
      </w:r>
      <w:r w:rsidRPr="00DE7B9F">
        <w:rPr>
          <w:rFonts w:ascii="Garamond" w:hAnsi="Garamond"/>
          <w:sz w:val="20"/>
        </w:rPr>
        <w:t xml:space="preserve"> A megfelelő részt kérjük aláhúzni.</w:t>
      </w:r>
    </w:p>
  </w:footnote>
  <w:footnote w:id="3">
    <w:p w:rsidR="00175A48" w:rsidRPr="00DE7B9F" w:rsidRDefault="00175A48" w:rsidP="00A94F6D">
      <w:pPr>
        <w:pStyle w:val="Lbjegyzetszveg"/>
        <w:jc w:val="both"/>
        <w:rPr>
          <w:rFonts w:ascii="Garamond" w:hAnsi="Garamond"/>
          <w:sz w:val="20"/>
        </w:rPr>
      </w:pPr>
      <w:r w:rsidRPr="00DE7B9F">
        <w:rPr>
          <w:rStyle w:val="Lbjegyzet-hivatkozs"/>
          <w:rFonts w:ascii="Garamond" w:hAnsi="Garamond"/>
          <w:sz w:val="20"/>
        </w:rPr>
        <w:footnoteRef/>
      </w:r>
      <w:r w:rsidRPr="00DE7B9F">
        <w:rPr>
          <w:rFonts w:ascii="Garamond" w:hAnsi="Garamond"/>
          <w:sz w:val="20"/>
        </w:rPr>
        <w:t xml:space="preserve"> A Hungaricum engedéllyel rendelkező pályázóknak a pályázatot kizárólag magyar nyelven kell benyújtaniuk, ebben az esetben a tartalmi értékelés a pályázat magyar nyelvű elektronikus változata alapján történik.</w:t>
      </w:r>
    </w:p>
  </w:footnote>
  <w:footnote w:id="4">
    <w:p w:rsidR="00E3206C" w:rsidRPr="00EE136B" w:rsidRDefault="00E3206C" w:rsidP="00A94F6D">
      <w:pPr>
        <w:rPr>
          <w:rFonts w:ascii="Garamond" w:hAnsi="Garamond"/>
          <w:sz w:val="20"/>
          <w:szCs w:val="20"/>
        </w:rPr>
      </w:pPr>
      <w:r w:rsidRPr="00EE136B">
        <w:rPr>
          <w:rStyle w:val="Lbjegyzet-hivatkozs"/>
          <w:rFonts w:ascii="Garamond" w:hAnsi="Garamond"/>
          <w:sz w:val="20"/>
          <w:szCs w:val="20"/>
        </w:rPr>
        <w:footnoteRef/>
      </w:r>
      <w:r w:rsidRPr="00EE136B">
        <w:rPr>
          <w:rFonts w:ascii="Garamond" w:hAnsi="Garamond"/>
          <w:sz w:val="20"/>
          <w:szCs w:val="20"/>
        </w:rPr>
        <w:t xml:space="preserve"> </w:t>
      </w:r>
      <w:hyperlink r:id="rId1" w:history="1">
        <w:r w:rsidRPr="00EE136B">
          <w:rPr>
            <w:rStyle w:val="Hiperhivatkozs"/>
            <w:rFonts w:ascii="Garamond" w:hAnsi="Garamond"/>
            <w:sz w:val="20"/>
            <w:szCs w:val="20"/>
          </w:rPr>
          <w:t>http://nkfih.gov.hu/magyar/kozjogi/jogszabalyok</w:t>
        </w:r>
      </w:hyperlink>
    </w:p>
  </w:footnote>
  <w:footnote w:id="5">
    <w:p w:rsidR="00EE136B" w:rsidRPr="00EE136B" w:rsidRDefault="00EE136B">
      <w:pPr>
        <w:pStyle w:val="Lbjegyzetszveg"/>
        <w:rPr>
          <w:rFonts w:ascii="Garamond" w:hAnsi="Garamond"/>
          <w:sz w:val="20"/>
        </w:rPr>
      </w:pPr>
      <w:r w:rsidRPr="00EE136B">
        <w:rPr>
          <w:rStyle w:val="Lbjegyzet-hivatkozs"/>
          <w:rFonts w:ascii="Garamond" w:hAnsi="Garamond"/>
          <w:sz w:val="20"/>
        </w:rPr>
        <w:footnoteRef/>
      </w:r>
      <w:r w:rsidRPr="00EE136B">
        <w:rPr>
          <w:rFonts w:ascii="Garamond" w:hAnsi="Garamond"/>
          <w:sz w:val="20"/>
        </w:rPr>
        <w:t xml:space="preserve"> </w:t>
      </w:r>
      <w:r w:rsidRPr="00EE136B">
        <w:rPr>
          <w:rFonts w:ascii="Garamond" w:hAnsi="Garamond"/>
          <w:sz w:val="20"/>
        </w:rPr>
        <w:t>A megfelelő részt kérjük aláhúzni.</w:t>
      </w:r>
    </w:p>
  </w:footnote>
  <w:footnote w:id="6">
    <w:p w:rsidR="00175A48" w:rsidRPr="00B07D3B" w:rsidRDefault="00175A48">
      <w:pPr>
        <w:pStyle w:val="Lbjegyzetszveg"/>
        <w:rPr>
          <w:rFonts w:ascii="Garamond" w:hAnsi="Garamond"/>
          <w:sz w:val="20"/>
        </w:rPr>
      </w:pPr>
      <w:r w:rsidRPr="00B07D3B">
        <w:rPr>
          <w:rStyle w:val="Lbjegyzet-hivatkozs"/>
          <w:rFonts w:ascii="Garamond" w:hAnsi="Garamond"/>
          <w:sz w:val="20"/>
        </w:rPr>
        <w:footnoteRef/>
      </w:r>
      <w:r w:rsidRPr="00B07D3B">
        <w:rPr>
          <w:rFonts w:ascii="Garamond" w:hAnsi="Garamond"/>
          <w:sz w:val="20"/>
        </w:rPr>
        <w:t xml:space="preserve"> A megfelelő részt kérjük aláhúzni.</w:t>
      </w:r>
    </w:p>
  </w:footnote>
  <w:footnote w:id="7">
    <w:p w:rsidR="009333A7" w:rsidRPr="00B07D3B" w:rsidRDefault="009333A7" w:rsidP="0073320D">
      <w:pPr>
        <w:pStyle w:val="Lbjegyzetszveg"/>
        <w:jc w:val="both"/>
        <w:rPr>
          <w:rFonts w:ascii="Garamond" w:hAnsi="Garamond"/>
          <w:sz w:val="20"/>
        </w:rPr>
      </w:pPr>
      <w:r w:rsidRPr="00B07D3B">
        <w:rPr>
          <w:rStyle w:val="Lbjegyzet-hivatkozs"/>
          <w:rFonts w:ascii="Garamond" w:hAnsi="Garamond"/>
          <w:sz w:val="20"/>
        </w:rPr>
        <w:footnoteRef/>
      </w:r>
      <w:r w:rsidRPr="00B07D3B">
        <w:rPr>
          <w:rFonts w:ascii="Garamond" w:hAnsi="Garamond"/>
          <w:sz w:val="20"/>
        </w:rPr>
        <w:t xml:space="preserve"> </w:t>
      </w:r>
      <w:proofErr w:type="gramStart"/>
      <w:r w:rsidRPr="00B07D3B">
        <w:rPr>
          <w:rFonts w:ascii="Garamond" w:hAnsi="Garamond"/>
          <w:sz w:val="20"/>
        </w:rPr>
        <w:t>A kutatáshoz, fejlesztéshez és innovációhoz nyújtott állami támogatások keretrendszeréről szóló 2014/C 198/01. számú bizottsági közlemény 20. pontja alapján a kutatóhely vagy kutatási infrastruktúra teljes tevékenysége az állami támogatási szabályok hatályán kívül eshet, ha csupán járulékos gazdasági tevékenységet folytat, azaz olyan tevékenységet, amely közvetlenül kapcsolódik a kutatóhely vagy kutatási infrastruktúra működéséhez és ahhoz feltétlenül szükséges, vagy amely szervesen kapcsolódik a fő, nem gazdasági tevékenységhez és a hatálya korlátozott.</w:t>
      </w:r>
      <w:proofErr w:type="gramEnd"/>
      <w:r w:rsidRPr="00B07D3B">
        <w:rPr>
          <w:rFonts w:ascii="Garamond" w:hAnsi="Garamond"/>
          <w:sz w:val="20"/>
        </w:rPr>
        <w:t xml:space="preserve"> </w:t>
      </w:r>
      <w:proofErr w:type="gramStart"/>
      <w:r w:rsidRPr="00B07D3B">
        <w:rPr>
          <w:rFonts w:ascii="Garamond" w:hAnsi="Garamond"/>
          <w:sz w:val="20"/>
        </w:rPr>
        <w:t>Ezen eset akkor áll fenn, ha a gazdasági tevékenységek pontosan ugyanazokat az inputokat használják fel (pl. alapanyagok, felszerelés, munka és állóeszközök), mint a nem gazdasági tevékenységek, és az ilyen gazdasági tevékenységre évente allokált kapacitás nem haladja meg az érintett szervezet teljes éves kapacitásának 20 százalékát.http://eur-lex.europa.eu/legal-content/HU/TXT/?qid=1440747065812&amp;uri=CELEX:52014XC0627(01) Amennyiben e feltételek összessége fennáll, a „nem folytat” opciót kérjük kiválasztani.</w:t>
      </w:r>
      <w:proofErr w:type="gramEnd"/>
    </w:p>
  </w:footnote>
  <w:footnote w:id="8">
    <w:p w:rsidR="00F1304B" w:rsidRPr="00B07D3B" w:rsidRDefault="00F1304B">
      <w:pPr>
        <w:pStyle w:val="Lbjegyzetszveg"/>
        <w:rPr>
          <w:rFonts w:ascii="Garamond" w:hAnsi="Garamond"/>
          <w:sz w:val="20"/>
        </w:rPr>
      </w:pPr>
      <w:r w:rsidRPr="00B07D3B">
        <w:rPr>
          <w:rStyle w:val="Lbjegyzet-hivatkozs"/>
          <w:rFonts w:ascii="Garamond" w:hAnsi="Garamond"/>
          <w:sz w:val="20"/>
        </w:rPr>
        <w:footnoteRef/>
      </w:r>
      <w:r w:rsidRPr="00B07D3B">
        <w:rPr>
          <w:rFonts w:ascii="Garamond" w:hAnsi="Garamond"/>
          <w:sz w:val="20"/>
        </w:rPr>
        <w:t xml:space="preserve"> A megfelelő részt kérjük aláhúzni és szükség szerint kitölteni.</w:t>
      </w:r>
    </w:p>
  </w:footnote>
  <w:footnote w:id="9">
    <w:p w:rsidR="00DE7B9F" w:rsidRPr="00B07D3B" w:rsidRDefault="00DE7B9F">
      <w:pPr>
        <w:pStyle w:val="Lbjegyzetszveg"/>
        <w:rPr>
          <w:rFonts w:ascii="Garamond" w:hAnsi="Garamond"/>
          <w:sz w:val="20"/>
        </w:rPr>
      </w:pPr>
      <w:r w:rsidRPr="00B07D3B">
        <w:rPr>
          <w:rStyle w:val="Lbjegyzet-hivatkozs"/>
          <w:rFonts w:ascii="Garamond" w:hAnsi="Garamond"/>
          <w:sz w:val="20"/>
        </w:rPr>
        <w:footnoteRef/>
      </w:r>
      <w:r w:rsidRPr="00B07D3B">
        <w:rPr>
          <w:rFonts w:ascii="Garamond" w:hAnsi="Garamond"/>
          <w:sz w:val="20"/>
        </w:rPr>
        <w:t xml:space="preserve"> A megfelelő részt kérjük aláhúzni. A hatósági engedélyekbe az etikai engedély is beleértendő.</w:t>
      </w:r>
    </w:p>
  </w:footnote>
  <w:footnote w:id="10">
    <w:p w:rsidR="000063BF" w:rsidRPr="00B07D3B" w:rsidRDefault="000063BF" w:rsidP="000063BF">
      <w:pPr>
        <w:pStyle w:val="Lbjegyzetszveg"/>
        <w:jc w:val="both"/>
        <w:rPr>
          <w:rFonts w:ascii="Garamond" w:hAnsi="Garamond"/>
          <w:sz w:val="20"/>
        </w:rPr>
      </w:pPr>
      <w:r w:rsidRPr="00B07D3B">
        <w:rPr>
          <w:rStyle w:val="Lbjegyzet-hivatkozs"/>
          <w:rFonts w:ascii="Garamond" w:hAnsi="Garamond"/>
          <w:sz w:val="20"/>
        </w:rPr>
        <w:footnoteRef/>
      </w:r>
      <w:r w:rsidRPr="00B07D3B">
        <w:rPr>
          <w:rFonts w:ascii="Garamond" w:hAnsi="Garamond"/>
          <w:sz w:val="20"/>
        </w:rPr>
        <w:t xml:space="preserve"> A tudományos kutatásról, fejlesztésről és innovációról szóló 2014. évi LXXVI. törvény 33. § (1) bekezdése szerinti befogadó intézmény: költségvetési kutatóhely, közalapítvány, valamint állami és önkormányzati tulajdonban álló, kutatóhelynek minősülő közhasznú jogállású nonprofit gazdasági társaság.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54" w:rsidRPr="00937454" w:rsidRDefault="00937454" w:rsidP="00937454">
    <w:pPr>
      <w:tabs>
        <w:tab w:val="center" w:pos="4536"/>
        <w:tab w:val="right" w:pos="9072"/>
      </w:tabs>
      <w:jc w:val="right"/>
      <w:rPr>
        <w:rFonts w:ascii="Garamond" w:eastAsia="Calibri" w:hAnsi="Garamond"/>
        <w:sz w:val="22"/>
        <w:szCs w:val="22"/>
        <w:lang w:eastAsia="en-US"/>
      </w:rPr>
    </w:pPr>
    <w:r w:rsidRPr="00937454">
      <w:rPr>
        <w:rFonts w:ascii="Garamond" w:eastAsia="Calibri" w:hAnsi="Garamond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37185D5E" wp14:editId="3CC2A5E2">
          <wp:simplePos x="0" y="0"/>
          <wp:positionH relativeFrom="margin">
            <wp:posOffset>47625</wp:posOffset>
          </wp:positionH>
          <wp:positionV relativeFrom="paragraph">
            <wp:posOffset>-121305</wp:posOffset>
          </wp:positionV>
          <wp:extent cx="1846729" cy="503270"/>
          <wp:effectExtent l="0" t="0" r="127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aját\Arculati elemek\2020\NKFIA\belső\NKFIH_logo_fekvő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729" cy="50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7454" w:rsidRPr="00937454" w:rsidRDefault="00937454" w:rsidP="00937454">
    <w:pPr>
      <w:pBdr>
        <w:bottom w:val="single" w:sz="4" w:space="15" w:color="auto"/>
      </w:pBdr>
      <w:tabs>
        <w:tab w:val="center" w:pos="4536"/>
        <w:tab w:val="right" w:pos="9072"/>
      </w:tabs>
      <w:spacing w:before="120"/>
      <w:rPr>
        <w:rFonts w:ascii="Calibri" w:eastAsia="Calibri" w:hAnsi="Calibri"/>
        <w:sz w:val="2"/>
        <w:szCs w:val="2"/>
        <w:lang w:eastAsia="en-US"/>
      </w:rPr>
    </w:pPr>
  </w:p>
  <w:p w:rsidR="00937454" w:rsidRPr="00937454" w:rsidRDefault="00937454" w:rsidP="00937454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937454" w:rsidRPr="00937454" w:rsidRDefault="00937454" w:rsidP="0093745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54" w:rsidRPr="00937454" w:rsidRDefault="00937454" w:rsidP="00937454">
    <w:pPr>
      <w:tabs>
        <w:tab w:val="left" w:pos="990"/>
      </w:tabs>
      <w:rPr>
        <w:rFonts w:ascii="Garamond" w:eastAsiaTheme="minorHAnsi" w:hAnsi="Garamond" w:cstheme="minorBidi"/>
        <w:sz w:val="22"/>
        <w:szCs w:val="22"/>
        <w:lang w:eastAsia="en-US"/>
      </w:rPr>
    </w:pPr>
    <w:r w:rsidRPr="00937454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2629490" wp14:editId="6AEA1A66">
          <wp:simplePos x="0" y="0"/>
          <wp:positionH relativeFrom="margin">
            <wp:posOffset>842645</wp:posOffset>
          </wp:positionH>
          <wp:positionV relativeFrom="paragraph">
            <wp:posOffset>-227330</wp:posOffset>
          </wp:positionV>
          <wp:extent cx="4181475" cy="1066800"/>
          <wp:effectExtent l="0" t="0" r="952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FIH-logo-1soros-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147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37454" w:rsidRPr="00937454" w:rsidRDefault="00937454" w:rsidP="00937454">
    <w:pPr>
      <w:tabs>
        <w:tab w:val="left" w:pos="990"/>
      </w:tabs>
      <w:rPr>
        <w:rFonts w:ascii="Garamond" w:eastAsiaTheme="minorHAnsi" w:hAnsi="Garamond" w:cstheme="minorBidi"/>
        <w:sz w:val="22"/>
        <w:szCs w:val="22"/>
        <w:lang w:eastAsia="en-US"/>
      </w:rPr>
    </w:pPr>
  </w:p>
  <w:p w:rsidR="00937454" w:rsidRPr="00937454" w:rsidRDefault="00937454" w:rsidP="00937454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937454" w:rsidRPr="00937454" w:rsidRDefault="00937454" w:rsidP="00937454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937454" w:rsidRPr="00937454" w:rsidRDefault="00937454" w:rsidP="00937454">
    <w:pPr>
      <w:pBdr>
        <w:bottom w:val="single" w:sz="4" w:space="1" w:color="auto"/>
      </w:pBdr>
      <w:tabs>
        <w:tab w:val="center" w:pos="4536"/>
        <w:tab w:val="right" w:pos="9072"/>
      </w:tabs>
      <w:spacing w:before="120"/>
      <w:rPr>
        <w:rFonts w:ascii="Calibri" w:eastAsia="Calibri" w:hAnsi="Calibri"/>
        <w:sz w:val="22"/>
        <w:szCs w:val="22"/>
        <w:lang w:eastAsia="en-US"/>
      </w:rPr>
    </w:pPr>
  </w:p>
  <w:p w:rsidR="00937454" w:rsidRPr="00937454" w:rsidRDefault="00937454" w:rsidP="00937454">
    <w:pPr>
      <w:tabs>
        <w:tab w:val="center" w:pos="4536"/>
        <w:tab w:val="right" w:pos="9072"/>
      </w:tabs>
      <w:rPr>
        <w:rFonts w:ascii="Garamond" w:eastAsiaTheme="minorHAnsi" w:hAnsi="Garamond" w:cstheme="minorBidi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7CC1"/>
    <w:multiLevelType w:val="hybridMultilevel"/>
    <w:tmpl w:val="DCBA5350"/>
    <w:lvl w:ilvl="0" w:tplc="040E0001">
      <w:start w:val="1"/>
      <w:numFmt w:val="bullet"/>
      <w:lvlText w:val=""/>
      <w:lvlJc w:val="left"/>
      <w:pPr>
        <w:tabs>
          <w:tab w:val="num" w:pos="6757"/>
        </w:tabs>
        <w:ind w:left="675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7477"/>
        </w:tabs>
        <w:ind w:left="747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8197"/>
        </w:tabs>
        <w:ind w:left="81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8917"/>
        </w:tabs>
        <w:ind w:left="89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9637"/>
        </w:tabs>
        <w:ind w:left="963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10357"/>
        </w:tabs>
        <w:ind w:left="103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11077"/>
        </w:tabs>
        <w:ind w:left="110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11797"/>
        </w:tabs>
        <w:ind w:left="1179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2517"/>
        </w:tabs>
        <w:ind w:left="12517" w:hanging="360"/>
      </w:pPr>
      <w:rPr>
        <w:rFonts w:ascii="Wingdings" w:hAnsi="Wingdings" w:hint="default"/>
      </w:rPr>
    </w:lvl>
  </w:abstractNum>
  <w:abstractNum w:abstractNumId="1">
    <w:nsid w:val="10001187"/>
    <w:multiLevelType w:val="hybridMultilevel"/>
    <w:tmpl w:val="918652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B6870A">
      <w:start w:val="76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E87853"/>
    <w:multiLevelType w:val="hybridMultilevel"/>
    <w:tmpl w:val="F4EA6412"/>
    <w:lvl w:ilvl="0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DDB07A8"/>
    <w:multiLevelType w:val="hybridMultilevel"/>
    <w:tmpl w:val="B544A8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B6870A">
      <w:start w:val="76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FB9198F"/>
    <w:multiLevelType w:val="hybridMultilevel"/>
    <w:tmpl w:val="643CD5B2"/>
    <w:lvl w:ilvl="0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786D4D9D"/>
    <w:multiLevelType w:val="hybridMultilevel"/>
    <w:tmpl w:val="8CF4CF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B6870A">
      <w:start w:val="76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DEA3C3E"/>
    <w:multiLevelType w:val="hybridMultilevel"/>
    <w:tmpl w:val="9B1E4F88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16"/>
    <w:rsid w:val="00002214"/>
    <w:rsid w:val="000063BF"/>
    <w:rsid w:val="0000734F"/>
    <w:rsid w:val="000112F2"/>
    <w:rsid w:val="00012BCC"/>
    <w:rsid w:val="00026863"/>
    <w:rsid w:val="000465E5"/>
    <w:rsid w:val="000A41A5"/>
    <w:rsid w:val="000B185C"/>
    <w:rsid w:val="000D7619"/>
    <w:rsid w:val="00175A48"/>
    <w:rsid w:val="00184FAA"/>
    <w:rsid w:val="00186E65"/>
    <w:rsid w:val="001C0F94"/>
    <w:rsid w:val="001E1D23"/>
    <w:rsid w:val="001E5F25"/>
    <w:rsid w:val="00210B24"/>
    <w:rsid w:val="002310A3"/>
    <w:rsid w:val="002427A3"/>
    <w:rsid w:val="0028639E"/>
    <w:rsid w:val="0029224B"/>
    <w:rsid w:val="002A141B"/>
    <w:rsid w:val="002D2C8D"/>
    <w:rsid w:val="002D7CB6"/>
    <w:rsid w:val="002E7597"/>
    <w:rsid w:val="003033A3"/>
    <w:rsid w:val="003059BD"/>
    <w:rsid w:val="00314F39"/>
    <w:rsid w:val="00327D95"/>
    <w:rsid w:val="0033083D"/>
    <w:rsid w:val="003331C3"/>
    <w:rsid w:val="00362DA0"/>
    <w:rsid w:val="003D3631"/>
    <w:rsid w:val="004046D3"/>
    <w:rsid w:val="00415D23"/>
    <w:rsid w:val="004413E7"/>
    <w:rsid w:val="00485A19"/>
    <w:rsid w:val="00495F24"/>
    <w:rsid w:val="004D62AB"/>
    <w:rsid w:val="004E108B"/>
    <w:rsid w:val="004E3AD3"/>
    <w:rsid w:val="004E4BA5"/>
    <w:rsid w:val="004E647E"/>
    <w:rsid w:val="00534738"/>
    <w:rsid w:val="005369C3"/>
    <w:rsid w:val="00550161"/>
    <w:rsid w:val="005658F5"/>
    <w:rsid w:val="00570591"/>
    <w:rsid w:val="00581C69"/>
    <w:rsid w:val="00595596"/>
    <w:rsid w:val="005C366F"/>
    <w:rsid w:val="005C3BE0"/>
    <w:rsid w:val="005D2DB0"/>
    <w:rsid w:val="005E5430"/>
    <w:rsid w:val="005E6290"/>
    <w:rsid w:val="00632A0C"/>
    <w:rsid w:val="0064315E"/>
    <w:rsid w:val="00656564"/>
    <w:rsid w:val="00670A62"/>
    <w:rsid w:val="006744BA"/>
    <w:rsid w:val="006C53F7"/>
    <w:rsid w:val="00705787"/>
    <w:rsid w:val="00716615"/>
    <w:rsid w:val="00725653"/>
    <w:rsid w:val="00731F1F"/>
    <w:rsid w:val="0073320D"/>
    <w:rsid w:val="00771131"/>
    <w:rsid w:val="007C0649"/>
    <w:rsid w:val="007D24A6"/>
    <w:rsid w:val="007E24A5"/>
    <w:rsid w:val="007F4336"/>
    <w:rsid w:val="0080402A"/>
    <w:rsid w:val="00824105"/>
    <w:rsid w:val="008354AB"/>
    <w:rsid w:val="008517F3"/>
    <w:rsid w:val="00852E64"/>
    <w:rsid w:val="008A054D"/>
    <w:rsid w:val="008D1EA6"/>
    <w:rsid w:val="00904E2D"/>
    <w:rsid w:val="009333A7"/>
    <w:rsid w:val="00937454"/>
    <w:rsid w:val="00A02399"/>
    <w:rsid w:val="00A038A6"/>
    <w:rsid w:val="00A04F19"/>
    <w:rsid w:val="00A15EEF"/>
    <w:rsid w:val="00A245A7"/>
    <w:rsid w:val="00A432C7"/>
    <w:rsid w:val="00A720F2"/>
    <w:rsid w:val="00A75723"/>
    <w:rsid w:val="00A86FBB"/>
    <w:rsid w:val="00A94F6D"/>
    <w:rsid w:val="00AA2BAD"/>
    <w:rsid w:val="00AF7042"/>
    <w:rsid w:val="00B07D3B"/>
    <w:rsid w:val="00B24690"/>
    <w:rsid w:val="00B27F17"/>
    <w:rsid w:val="00B46A69"/>
    <w:rsid w:val="00B507FE"/>
    <w:rsid w:val="00B85BB9"/>
    <w:rsid w:val="00B934D5"/>
    <w:rsid w:val="00B97A15"/>
    <w:rsid w:val="00BA3737"/>
    <w:rsid w:val="00BA3EF4"/>
    <w:rsid w:val="00BB0D7E"/>
    <w:rsid w:val="00BB367D"/>
    <w:rsid w:val="00BD2D21"/>
    <w:rsid w:val="00BE45D1"/>
    <w:rsid w:val="00BF661A"/>
    <w:rsid w:val="00C22616"/>
    <w:rsid w:val="00C54C7A"/>
    <w:rsid w:val="00C77E9A"/>
    <w:rsid w:val="00CC1784"/>
    <w:rsid w:val="00CC1A8E"/>
    <w:rsid w:val="00CE29B3"/>
    <w:rsid w:val="00D54472"/>
    <w:rsid w:val="00D578AF"/>
    <w:rsid w:val="00D73904"/>
    <w:rsid w:val="00D8183E"/>
    <w:rsid w:val="00DA6FFE"/>
    <w:rsid w:val="00DB166C"/>
    <w:rsid w:val="00DC41D2"/>
    <w:rsid w:val="00DC7D20"/>
    <w:rsid w:val="00DE7B9F"/>
    <w:rsid w:val="00E114E7"/>
    <w:rsid w:val="00E3206C"/>
    <w:rsid w:val="00E35846"/>
    <w:rsid w:val="00E80380"/>
    <w:rsid w:val="00E9658B"/>
    <w:rsid w:val="00EE136B"/>
    <w:rsid w:val="00EE45B7"/>
    <w:rsid w:val="00F02B4B"/>
    <w:rsid w:val="00F1304B"/>
    <w:rsid w:val="00F267B1"/>
    <w:rsid w:val="00F52756"/>
    <w:rsid w:val="00F6651B"/>
    <w:rsid w:val="00FA1EB1"/>
    <w:rsid w:val="00FD7537"/>
    <w:rsid w:val="00FD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226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261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rsid w:val="00C22616"/>
    <w:rPr>
      <w:rFonts w:cs="Times New Roman"/>
      <w:color w:val="0000FF"/>
      <w:u w:val="single"/>
    </w:rPr>
  </w:style>
  <w:style w:type="character" w:styleId="Lbjegyzet-hivatkozs">
    <w:name w:val="footnote reference"/>
    <w:aliases w:val="Footnote symbol,BVI fnr"/>
    <w:semiHidden/>
    <w:rsid w:val="00C22616"/>
    <w:rPr>
      <w:rFonts w:cs="Times New Roman"/>
      <w:vertAlign w:val="superscript"/>
    </w:rPr>
  </w:style>
  <w:style w:type="paragraph" w:styleId="Lbjegyzetszveg">
    <w:name w:val="footnote text"/>
    <w:aliases w:val="Lábjegyzetszöveg Char Char,Footnote,Char1 Char,Lábjegyzetszöveg Char1,Lábjegyzetszöveg Char1 Char Char Char1,Lábjegyzetszöveg Char Char Char Char Char1,Lábjegyzetszöveg Char2 Char Char Char Char Char"/>
    <w:basedOn w:val="Norml"/>
    <w:link w:val="LbjegyzetszvegChar2"/>
    <w:rsid w:val="00C22616"/>
    <w:rPr>
      <w:sz w:val="16"/>
      <w:szCs w:val="20"/>
    </w:rPr>
  </w:style>
  <w:style w:type="character" w:customStyle="1" w:styleId="LbjegyzetszvegChar">
    <w:name w:val="Lábjegyzetszöveg Char"/>
    <w:basedOn w:val="Bekezdsalapbettpusa"/>
    <w:rsid w:val="00C2261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uiPriority w:val="99"/>
    <w:rsid w:val="00C22616"/>
    <w:rPr>
      <w:rFonts w:ascii="Verdana" w:hAnsi="Verdana" w:cs="Times New Roman"/>
      <w:sz w:val="20"/>
    </w:rPr>
  </w:style>
  <w:style w:type="character" w:styleId="Jegyzethivatkozs">
    <w:name w:val="annotation reference"/>
    <w:uiPriority w:val="99"/>
    <w:semiHidden/>
    <w:rsid w:val="00C22616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C2261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2261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List Paragraph"/>
    <w:basedOn w:val="Norml"/>
    <w:link w:val="ListaszerbekezdsChar"/>
    <w:uiPriority w:val="34"/>
    <w:qFormat/>
    <w:rsid w:val="00C22616"/>
    <w:pPr>
      <w:ind w:left="720"/>
      <w:contextualSpacing/>
    </w:pPr>
  </w:style>
  <w:style w:type="character" w:customStyle="1" w:styleId="LbjegyzetszvegChar2">
    <w:name w:val="Lábjegyzetszöveg Char2"/>
    <w:aliases w:val="Lábjegyzetszöveg Char Char Char,Footnote Char,Char1 Char Char,Lábjegyzetszöveg Char1 Char,Lábjegyzetszöveg Char1 Char Char Char1 Char,Lábjegyzetszöveg Char Char Char Char Char1 Char"/>
    <w:link w:val="Lbjegyzetszveg"/>
    <w:uiPriority w:val="99"/>
    <w:semiHidden/>
    <w:locked/>
    <w:rsid w:val="00C22616"/>
    <w:rPr>
      <w:rFonts w:ascii="Times New Roman" w:eastAsia="Times New Roman" w:hAnsi="Times New Roman" w:cs="Times New Roman"/>
      <w:sz w:val="16"/>
      <w:szCs w:val="20"/>
      <w:lang w:eastAsia="hu-HU"/>
    </w:rPr>
  </w:style>
  <w:style w:type="character" w:customStyle="1" w:styleId="ListaszerbekezdsChar">
    <w:name w:val="Listaszerű bekezdés Char"/>
    <w:aliases w:val="List Paragraph Char"/>
    <w:link w:val="Listaszerbekezds"/>
    <w:uiPriority w:val="99"/>
    <w:locked/>
    <w:rsid w:val="00C2261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inomhivatkozs">
    <w:name w:val="Subtle Reference"/>
    <w:basedOn w:val="Bekezdsalapbettpusa"/>
    <w:uiPriority w:val="31"/>
    <w:qFormat/>
    <w:rsid w:val="00C22616"/>
    <w:rPr>
      <w:smallCaps/>
      <w:color w:val="C0504D" w:themeColor="accent2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261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261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374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374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803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8038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A9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226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261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rsid w:val="00C22616"/>
    <w:rPr>
      <w:rFonts w:cs="Times New Roman"/>
      <w:color w:val="0000FF"/>
      <w:u w:val="single"/>
    </w:rPr>
  </w:style>
  <w:style w:type="character" w:styleId="Lbjegyzet-hivatkozs">
    <w:name w:val="footnote reference"/>
    <w:aliases w:val="Footnote symbol,BVI fnr"/>
    <w:semiHidden/>
    <w:rsid w:val="00C22616"/>
    <w:rPr>
      <w:rFonts w:cs="Times New Roman"/>
      <w:vertAlign w:val="superscript"/>
    </w:rPr>
  </w:style>
  <w:style w:type="paragraph" w:styleId="Lbjegyzetszveg">
    <w:name w:val="footnote text"/>
    <w:aliases w:val="Lábjegyzetszöveg Char Char,Footnote,Char1 Char,Lábjegyzetszöveg Char1,Lábjegyzetszöveg Char1 Char Char Char1,Lábjegyzetszöveg Char Char Char Char Char1,Lábjegyzetszöveg Char2 Char Char Char Char Char"/>
    <w:basedOn w:val="Norml"/>
    <w:link w:val="LbjegyzetszvegChar2"/>
    <w:rsid w:val="00C22616"/>
    <w:rPr>
      <w:sz w:val="16"/>
      <w:szCs w:val="20"/>
    </w:rPr>
  </w:style>
  <w:style w:type="character" w:customStyle="1" w:styleId="LbjegyzetszvegChar">
    <w:name w:val="Lábjegyzetszöveg Char"/>
    <w:basedOn w:val="Bekezdsalapbettpusa"/>
    <w:rsid w:val="00C2261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uiPriority w:val="99"/>
    <w:rsid w:val="00C22616"/>
    <w:rPr>
      <w:rFonts w:ascii="Verdana" w:hAnsi="Verdana" w:cs="Times New Roman"/>
      <w:sz w:val="20"/>
    </w:rPr>
  </w:style>
  <w:style w:type="character" w:styleId="Jegyzethivatkozs">
    <w:name w:val="annotation reference"/>
    <w:uiPriority w:val="99"/>
    <w:semiHidden/>
    <w:rsid w:val="00C22616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C2261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2261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List Paragraph"/>
    <w:basedOn w:val="Norml"/>
    <w:link w:val="ListaszerbekezdsChar"/>
    <w:uiPriority w:val="34"/>
    <w:qFormat/>
    <w:rsid w:val="00C22616"/>
    <w:pPr>
      <w:ind w:left="720"/>
      <w:contextualSpacing/>
    </w:pPr>
  </w:style>
  <w:style w:type="character" w:customStyle="1" w:styleId="LbjegyzetszvegChar2">
    <w:name w:val="Lábjegyzetszöveg Char2"/>
    <w:aliases w:val="Lábjegyzetszöveg Char Char Char,Footnote Char,Char1 Char Char,Lábjegyzetszöveg Char1 Char,Lábjegyzetszöveg Char1 Char Char Char1 Char,Lábjegyzetszöveg Char Char Char Char Char1 Char"/>
    <w:link w:val="Lbjegyzetszveg"/>
    <w:uiPriority w:val="99"/>
    <w:semiHidden/>
    <w:locked/>
    <w:rsid w:val="00C22616"/>
    <w:rPr>
      <w:rFonts w:ascii="Times New Roman" w:eastAsia="Times New Roman" w:hAnsi="Times New Roman" w:cs="Times New Roman"/>
      <w:sz w:val="16"/>
      <w:szCs w:val="20"/>
      <w:lang w:eastAsia="hu-HU"/>
    </w:rPr>
  </w:style>
  <w:style w:type="character" w:customStyle="1" w:styleId="ListaszerbekezdsChar">
    <w:name w:val="Listaszerű bekezdés Char"/>
    <w:aliases w:val="List Paragraph Char"/>
    <w:link w:val="Listaszerbekezds"/>
    <w:uiPriority w:val="99"/>
    <w:locked/>
    <w:rsid w:val="00C2261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inomhivatkozs">
    <w:name w:val="Subtle Reference"/>
    <w:basedOn w:val="Bekezdsalapbettpusa"/>
    <w:uiPriority w:val="31"/>
    <w:qFormat/>
    <w:rsid w:val="00C22616"/>
    <w:rPr>
      <w:smallCaps/>
      <w:color w:val="C0504D" w:themeColor="accent2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261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261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374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374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803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8038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A9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nkfih.gov.hu/magyar/kozjogi/jogszabalyo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62573-AAE8-4652-8804-1145A0C0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1185</Words>
  <Characters>8179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Lugmayer Orsolya</dc:creator>
  <cp:lastModifiedBy>Tóth Gábor</cp:lastModifiedBy>
  <cp:revision>6</cp:revision>
  <dcterms:created xsi:type="dcterms:W3CDTF">2018-01-09T20:03:00Z</dcterms:created>
  <dcterms:modified xsi:type="dcterms:W3CDTF">2018-01-09T20:49:00Z</dcterms:modified>
</cp:coreProperties>
</file>