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0CD3F" w14:textId="77777777" w:rsidR="00046709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bookmarkStart w:id="0" w:name="_GoBack"/>
      <w:bookmarkEnd w:id="0"/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0E68D0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  <w:spacing w:val="38"/>
        </w:rPr>
      </w:pPr>
    </w:p>
    <w:p w14:paraId="0A9EB2B9" w14:textId="2E153B86" w:rsidR="00046709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201</w:t>
      </w:r>
      <w:r w:rsidR="00DF66FF">
        <w:rPr>
          <w:rFonts w:ascii="Garamond" w:hAnsi="Garamond" w:cstheme="minorHAnsi"/>
          <w:b/>
        </w:rPr>
        <w:t>6</w:t>
      </w:r>
      <w:r w:rsidRPr="000E68D0">
        <w:rPr>
          <w:rFonts w:ascii="Garamond" w:hAnsi="Garamond" w:cstheme="minorHAnsi"/>
          <w:b/>
        </w:rPr>
        <w:t>. január 1-jétől kezdődően meg</w:t>
      </w:r>
      <w:r w:rsidR="00DF66FF">
        <w:rPr>
          <w:rFonts w:ascii="Garamond" w:hAnsi="Garamond" w:cstheme="minorHAnsi"/>
          <w:b/>
        </w:rPr>
        <w:t>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DF66FF">
        <w:rPr>
          <w:rFonts w:ascii="Garamond" w:hAnsi="Garamond" w:cstheme="minorHAnsi"/>
          <w:b/>
        </w:rPr>
        <w:t>szerződések</w:t>
      </w:r>
      <w:r w:rsidRPr="000E68D0">
        <w:rPr>
          <w:rFonts w:ascii="Garamond" w:hAnsi="Garamond" w:cstheme="minorHAnsi"/>
          <w:b/>
        </w:rPr>
        <w:t xml:space="preserve"> alapján a Nemzeti Kutatási, Fejlesztési és Innovációs Alapból </w:t>
      </w:r>
      <w:r>
        <w:rPr>
          <w:rFonts w:ascii="Garamond" w:hAnsi="Garamond" w:cstheme="minorHAnsi"/>
          <w:b/>
        </w:rPr>
        <w:t>innovációs támogatásban részesülő</w:t>
      </w:r>
      <w:r w:rsidRPr="000E68D0">
        <w:rPr>
          <w:rFonts w:ascii="Garamond" w:hAnsi="Garamond" w:cstheme="minorHAnsi"/>
          <w:b/>
        </w:rPr>
        <w:t xml:space="preserve"> projektek megvalósításához</w:t>
      </w:r>
    </w:p>
    <w:p w14:paraId="053B0AC6" w14:textId="77777777" w:rsidR="00046709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– egy kedvezményezett által önállóan megvalósítandó projektek esetére –</w:t>
      </w:r>
    </w:p>
    <w:p w14:paraId="56B421E0" w14:textId="77777777" w:rsidR="00703DC3" w:rsidRDefault="00703DC3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</w:p>
    <w:p w14:paraId="6ACDCAA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73E494C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32C78FA" w14:textId="36279136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 a Nemzeti Kutatási, Fejlesztési és Innovációs Hivatal (a továbbiakban: Támogató) vagy jogelődje által meghirdetett pályázati kiírásokra benyújtott, </w:t>
      </w:r>
      <w:r w:rsidRPr="0010534E">
        <w:rPr>
          <w:rFonts w:ascii="Garamond" w:hAnsi="Garamond" w:cstheme="minorHAnsi"/>
        </w:rPr>
        <w:t>201</w:t>
      </w:r>
      <w:r w:rsidR="00DF66FF" w:rsidRPr="0010534E">
        <w:rPr>
          <w:rFonts w:ascii="Garamond" w:hAnsi="Garamond" w:cstheme="minorHAnsi"/>
        </w:rPr>
        <w:t>6</w:t>
      </w:r>
      <w:r w:rsidRPr="0010534E">
        <w:rPr>
          <w:rFonts w:ascii="Garamond" w:hAnsi="Garamond" w:cstheme="minorHAnsi"/>
        </w:rPr>
        <w:t xml:space="preserve">. január 1-jétől kezdődően </w:t>
      </w:r>
      <w:r w:rsidR="002A09F7" w:rsidRPr="00F840C8">
        <w:rPr>
          <w:rFonts w:ascii="Garamond" w:hAnsi="Garamond" w:cstheme="minorHAnsi"/>
        </w:rPr>
        <w:t xml:space="preserve">megkötött támogatási szerződések alapján </w:t>
      </w:r>
      <w:r w:rsidRPr="0010534E">
        <w:rPr>
          <w:rFonts w:ascii="Garamond" w:hAnsi="Garamond" w:cstheme="minorHAnsi"/>
        </w:rPr>
        <w:t>a Nemzeti Kutatási, Fejlesztési és Innovációs Alapból támogatásban részesített projektek</w:t>
      </w:r>
      <w:r w:rsidRPr="000E68D0">
        <w:rPr>
          <w:rFonts w:ascii="Garamond" w:hAnsi="Garamond" w:cstheme="minorHAnsi"/>
        </w:rPr>
        <w:t xml:space="preserve">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14:paraId="7C29CAD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A57608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feltételeket a Projekt végrehajtására a Kedvezményezettel kötött támogatási szerződéssel (a továbbiakban: Támogatási szerződés) együtt kell alkalmazni és értelmezni, annak mellékletét képezi. 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pályázati kiírást kell érteni, amelyre a Kedvezményezett a Támogatási szerződésben megjelölt pályázat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t benyújtott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>.</w:t>
      </w:r>
    </w:p>
    <w:p w14:paraId="351F5E1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F691E34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felhasználásra vonatkozó általános rendelkezések</w:t>
      </w:r>
    </w:p>
    <w:p w14:paraId="4EB86AC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3E670B4" w14:textId="77777777" w:rsidR="00046709" w:rsidRPr="000E68D0" w:rsidRDefault="00046709" w:rsidP="00046709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>A Kedvezményezett a Támogatást kizárólag a Projekt megvalósítása érdekében használhatj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fel. </w:t>
      </w:r>
    </w:p>
    <w:p w14:paraId="0A7E534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B4D92E0" w14:textId="77777777" w:rsidR="00046709" w:rsidRPr="000E68D0" w:rsidRDefault="00046709" w:rsidP="00046709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 jogosult. A Kedvezményezett a Támogatásból további támogatást nem nyújthat.</w:t>
      </w:r>
    </w:p>
    <w:p w14:paraId="5A086B2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00461F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 a 6. számú mellékletben nyilatkoz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 a rész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re a Támogatás odaítélésének évében és az azt megelőző két pénzügyi évben nyújtott csekély összegű támogatásokról.</w:t>
      </w:r>
    </w:p>
    <w:p w14:paraId="2A4D828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A946627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Az előlegre és a támogatás folyósítására vonatkozó rendelkezések</w:t>
      </w:r>
    </w:p>
    <w:p w14:paraId="2A1FD77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29995E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Támogatást (beleértve az előleget is) a Támogató a Kedvezményezett Támogatási szerződésben megjelölt fizetési számlájára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folyósítja.</w:t>
      </w:r>
    </w:p>
    <w:p w14:paraId="7919403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8C19B1B" w14:textId="77777777" w:rsidR="00046709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 részére előleget biztosít, az előleg és a Támogatás folyósítására és az előleggel történő elszámolásra az alábbi </w:t>
      </w:r>
      <w:r w:rsidRPr="00BA1947">
        <w:rPr>
          <w:rFonts w:ascii="Garamond" w:hAnsi="Garamond" w:cstheme="minorHAnsi"/>
        </w:rPr>
        <w:t>2.2.1-2.2.7.</w:t>
      </w:r>
      <w:r w:rsidRPr="000E68D0">
        <w:rPr>
          <w:rFonts w:ascii="Garamond" w:hAnsi="Garamond" w:cstheme="minorHAnsi"/>
        </w:rPr>
        <w:t xml:space="preserve"> alpontokban foglalt rendelkezéseket kell alkalmazni.</w:t>
      </w:r>
    </w:p>
    <w:p w14:paraId="215FA5A5" w14:textId="77777777" w:rsidR="00B65C28" w:rsidRPr="000E68D0" w:rsidRDefault="00B65C28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628DC72" w14:textId="6D627E69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2.</w:t>
      </w:r>
      <w:r w:rsidR="00B65C28">
        <w:rPr>
          <w:rFonts w:ascii="Garamond" w:hAnsi="Garamond" w:cstheme="minorHAnsi"/>
        </w:rPr>
        <w:t>2.</w:t>
      </w:r>
      <w:r w:rsidRPr="000E68D0">
        <w:rPr>
          <w:rFonts w:ascii="Garamond" w:hAnsi="Garamond" w:cstheme="minorHAnsi"/>
        </w:rPr>
        <w:t>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 szerinti költségtervben meghatározott mértékben és ütemezésben. Előleg folyósításáról a Támogató előlegigénylésenként dönt, az előleg folyósítása nem automatikus.</w:t>
      </w:r>
    </w:p>
    <w:p w14:paraId="589DC2A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74248B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.2.2.</w:t>
      </w:r>
      <w:r w:rsidRPr="000E68D0">
        <w:rPr>
          <w:rFonts w:ascii="Garamond" w:hAnsi="Garamond" w:cstheme="minorHAnsi"/>
        </w:rPr>
        <w:tab/>
        <w:t xml:space="preserve">A Kedvezményezett az előlegigénylést az erre rendszeresített, 4. számú mellékletben található formanyomtatvány benyújtásával kezdeményezheti. </w:t>
      </w:r>
    </w:p>
    <w:p w14:paraId="04EC03C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D59895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.2.3.</w:t>
      </w:r>
      <w:r w:rsidRPr="000E68D0">
        <w:rPr>
          <w:rFonts w:ascii="Garamond" w:hAnsi="Garamond" w:cstheme="minorHAnsi"/>
        </w:rPr>
        <w:tab/>
        <w:t>A Támogató az 1. számú melléklet szerinti 1. (első) munkaszakaszra járó előleget</w:t>
      </w:r>
      <w:r>
        <w:rPr>
          <w:rFonts w:ascii="Garamond" w:hAnsi="Garamond" w:cstheme="minorHAnsi"/>
        </w:rPr>
        <w:t xml:space="preserve"> (1 (egy) munkaszakaszban megvalósuló Projekt esetén a Projektre igényelt és engedélyezett előleget)</w:t>
      </w:r>
      <w:r w:rsidRPr="000E68D0">
        <w:rPr>
          <w:rFonts w:ascii="Garamond" w:hAnsi="Garamond" w:cstheme="minorHAnsi"/>
        </w:rPr>
        <w:t xml:space="preserve"> a Támogatási szerződés hatályba lépését követő 30 (harminc) napon belül (ha az 1. (első) munkaszakaszra vonatkozó előlegigénylést a Kedvezményezett ezen időtartamot követően nyújtj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be, az igénylés beérkezésétől számított 30 (harminc) napon belül) utalja át a Kedvezményezett Támogatási szerződésben megjelölt fizetési számlájára, amennyiben a folyósítás feltételei fennállnak. </w:t>
      </w:r>
    </w:p>
    <w:p w14:paraId="1EF784B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8ABF2F2" w14:textId="4D2AF16A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.2.4.</w:t>
      </w:r>
      <w:r w:rsidRPr="000E68D0">
        <w:rPr>
          <w:rFonts w:ascii="Garamond" w:hAnsi="Garamond" w:cstheme="minorHAnsi"/>
        </w:rPr>
        <w:tab/>
        <w:t>Amennyiben a Projekt több munkaszakaszban valósul meg, a soron következő munkaszakaszra járó előleg kifizetésének feltétele az azt megelőző munkaszakaszra vonatkozó szakmai és pénzügyi időközi beszámoló</w:t>
      </w:r>
      <w:r>
        <w:rPr>
          <w:rFonts w:ascii="Garamond" w:hAnsi="Garamond" w:cstheme="minorHAnsi"/>
        </w:rPr>
        <w:t xml:space="preserve"> 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(harminc) napon belül utalja át a Kedvezményezett Támogatási szerződésben megjelölt fizetési számlájára.</w:t>
      </w:r>
    </w:p>
    <w:p w14:paraId="1793EEC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13D13DA" w14:textId="0F7389E9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.2.5.</w:t>
      </w:r>
      <w:r w:rsidRPr="000E68D0">
        <w:rPr>
          <w:rFonts w:ascii="Garamond" w:hAnsi="Garamond" w:cstheme="minorHAnsi"/>
        </w:rPr>
        <w:tab/>
        <w:t>Amennyiben a Kedvezményezett igénybe vett előleget, azonban a szerződésben meghatározott határidőre nem nyújtott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be az előlegre vonatkozó szakmai és pénzügyi beszámolót és a benyújtási határidő módosítását nem kezdeményezt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, a Támogató a határidő lejártát követő 30 (harminc) napon belül legfeljebb egy alkalommal írásban felszólítja a beszámolási és elszámolási kötelezettségnek a felszólítás kézhezvételétől számított 15 (tizenöt) napon belül történő hiánytalan teljesítésére. A Támogató a benyújtott szakmai és pénzügyi beszámolóról a beérkezéstől számított 60 </w:t>
      </w:r>
      <w:r w:rsidR="002E48CF">
        <w:rPr>
          <w:rFonts w:ascii="Garamond" w:hAnsi="Garamond" w:cstheme="minorHAnsi"/>
        </w:rPr>
        <w:t xml:space="preserve">(hatvan) </w:t>
      </w:r>
      <w:r w:rsidRPr="000E68D0">
        <w:rPr>
          <w:rFonts w:ascii="Garamond" w:hAnsi="Garamond" w:cstheme="minorHAnsi"/>
        </w:rPr>
        <w:t xml:space="preserve">napon belül dönt, amely határidőbe nem számít bele az esetleges hiánypótlás időtartama. A határidőket a papír alapon benyújtott dokumentumok </w:t>
      </w:r>
      <w:r>
        <w:rPr>
          <w:rFonts w:ascii="Garamond" w:hAnsi="Garamond" w:cstheme="minorHAnsi"/>
        </w:rPr>
        <w:t xml:space="preserve">Támogatóhoz történő </w:t>
      </w:r>
      <w:r w:rsidRPr="000E68D0">
        <w:rPr>
          <w:rFonts w:ascii="Garamond" w:hAnsi="Garamond" w:cstheme="minorHAnsi"/>
        </w:rPr>
        <w:t>beérkezésétől kell számítani.</w:t>
      </w:r>
    </w:p>
    <w:p w14:paraId="3F2F62D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7EED6D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.2.6.</w:t>
      </w:r>
      <w:r w:rsidRPr="000E68D0">
        <w:rPr>
          <w:rFonts w:ascii="Garamond" w:hAnsi="Garamond" w:cstheme="minorHAnsi"/>
        </w:rPr>
        <w:tab/>
        <w:t xml:space="preserve">Amennyiben a Kedvezményezett által az előleg felhasználására vonatkozó szakmai és pénzügyi beszámoló hiányos, a Támogató a beszámoló kézhezvételétől számított 60 (hatvan) napon belül legfeljebb egy alkalommal felszólítja a </w:t>
      </w:r>
      <w:r>
        <w:rPr>
          <w:rFonts w:ascii="Garamond" w:hAnsi="Garamond" w:cstheme="minorHAnsi"/>
        </w:rPr>
        <w:t xml:space="preserve">Kedvezményezettet a </w:t>
      </w:r>
      <w:r w:rsidRPr="000E68D0">
        <w:rPr>
          <w:rFonts w:ascii="Garamond" w:hAnsi="Garamond" w:cstheme="minorHAnsi"/>
        </w:rPr>
        <w:t xml:space="preserve">hiánypótlás 15 (tizenöt) napon belül történő benyújtására. Az így benyújtott hiánypótlással kiegészített szakmai és pénzügyi beszámolóról a Támogató a hiánypótlás kézhezvételét követő 30 (harminc) napon belül dönt. A határidőket a papír alapon benyújtott dokumentumok </w:t>
      </w:r>
      <w:r>
        <w:rPr>
          <w:rFonts w:ascii="Garamond" w:hAnsi="Garamond" w:cstheme="minorHAnsi"/>
        </w:rPr>
        <w:t xml:space="preserve">Támogatóhoz történő </w:t>
      </w:r>
      <w:r w:rsidRPr="000E68D0">
        <w:rPr>
          <w:rFonts w:ascii="Garamond" w:hAnsi="Garamond" w:cstheme="minorHAnsi"/>
        </w:rPr>
        <w:t>beérkezésétől kell számítani.</w:t>
      </w:r>
    </w:p>
    <w:p w14:paraId="40B5246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041D6D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szakmai és pénzügyi záróbeszámoló elfogadását követő 30 (harminc) napon belül utalja át a Kedvezményezett Támogatási szerződésben megjelölt fizetési számlájára. </w:t>
      </w:r>
    </w:p>
    <w:p w14:paraId="78DBA6A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D956FD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alapján – nem vesz igénybe előleget, a Támogatás folyósítására az alábbi </w:t>
      </w:r>
      <w:r>
        <w:rPr>
          <w:rFonts w:ascii="Garamond" w:hAnsi="Garamond" w:cstheme="minorHAnsi"/>
        </w:rPr>
        <w:t>2</w:t>
      </w:r>
      <w:r w:rsidRPr="00BA1947">
        <w:rPr>
          <w:rFonts w:ascii="Garamond" w:hAnsi="Garamond" w:cstheme="minorHAnsi"/>
        </w:rPr>
        <w:t>.3.1-</w:t>
      </w:r>
      <w:r>
        <w:rPr>
          <w:rFonts w:ascii="Garamond" w:hAnsi="Garamond" w:cstheme="minorHAnsi"/>
        </w:rPr>
        <w:t>2</w:t>
      </w:r>
      <w:r w:rsidRPr="00BA1947">
        <w:rPr>
          <w:rFonts w:ascii="Garamond" w:hAnsi="Garamond" w:cstheme="minorHAnsi"/>
        </w:rPr>
        <w:t>.3.2.</w:t>
      </w:r>
      <w:r w:rsidRPr="000E68D0">
        <w:rPr>
          <w:rFonts w:ascii="Garamond" w:hAnsi="Garamond" w:cstheme="minorHAnsi"/>
        </w:rPr>
        <w:t xml:space="preserve"> alpontokban foglalt rendelkezéseket kell alkalmazni.</w:t>
      </w:r>
    </w:p>
    <w:p w14:paraId="08F0A09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24D82A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.3.1.</w:t>
      </w:r>
      <w:r w:rsidRPr="000E68D0">
        <w:rPr>
          <w:rFonts w:ascii="Garamond" w:hAnsi="Garamond" w:cstheme="minorHAnsi"/>
        </w:rPr>
        <w:tab/>
        <w:t>A Kedvezményezett az 1. számú melléklet szerinti munka- és költségterv ütemezésének megfelelően köteles az adott munkaszakaszra vonatkozó teljesítés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 xml:space="preserve">ről szakmai és pénzügyi beszámolót benyújtani a </w:t>
      </w: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 pontban meghatározottak szerint.</w:t>
      </w:r>
    </w:p>
    <w:p w14:paraId="4299B9D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E7BA5B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.3.2.</w:t>
      </w:r>
      <w:r w:rsidRPr="000E68D0">
        <w:rPr>
          <w:rFonts w:ascii="Garamond" w:hAnsi="Garamond" w:cstheme="minorHAnsi"/>
        </w:rPr>
        <w:tab/>
        <w:t xml:space="preserve">A Támogató a Támogatás adott munkaszakaszra elfogadott összegét a </w:t>
      </w: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 pontban foglaltak szerint benyújtott szakmai és pénzügyi beszámoló elfogadását követően, teljesítésarányosan és utólag folyósítja a Kedvezményezett részére. A Támogató a Támogatás összegét a szakmai és pénzügyi beszámoló elfogadását követő 30 (harminc) napon belül utalja át a Kedvezményezett Támogatási szerződésben megjelölt fizetési számlájára.</w:t>
      </w:r>
    </w:p>
    <w:p w14:paraId="0891BFF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A7F2A92" w14:textId="77777777" w:rsidR="00046709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 elszámolási és beszámolási kötelezettsége</w:t>
      </w:r>
    </w:p>
    <w:p w14:paraId="6E1A5194" w14:textId="77777777" w:rsidR="008D713E" w:rsidRPr="000E68D0" w:rsidRDefault="008D713E" w:rsidP="008D713E">
      <w:pPr>
        <w:pStyle w:val="Listaszerbekezds"/>
        <w:spacing w:after="0" w:line="240" w:lineRule="auto"/>
        <w:ind w:left="0"/>
        <w:jc w:val="both"/>
        <w:rPr>
          <w:rFonts w:ascii="Garamond" w:hAnsi="Garamond" w:cstheme="minorHAnsi"/>
          <w:b/>
        </w:rPr>
      </w:pPr>
    </w:p>
    <w:p w14:paraId="648CD20C" w14:textId="6C508363" w:rsidR="00046709" w:rsidRPr="000E68D0" w:rsidRDefault="008D713E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8D713E">
        <w:rPr>
          <w:rFonts w:ascii="Garamond" w:eastAsia="Calibri" w:hAnsi="Garamond" w:cs="Calibri"/>
        </w:rPr>
        <w:lastRenderedPageBreak/>
        <w:t>3.1.</w:t>
      </w:r>
      <w:r w:rsidRPr="008D713E">
        <w:rPr>
          <w:rFonts w:ascii="Garamond" w:eastAsia="Calibri" w:hAnsi="Garamond" w:cs="Calibri"/>
        </w:rPr>
        <w:tab/>
        <w:t>A Kedvezményezett a</w:t>
      </w:r>
      <w:r w:rsidR="000850A7">
        <w:rPr>
          <w:rFonts w:ascii="Garamond" w:eastAsia="Calibri" w:hAnsi="Garamond" w:cs="Calibri"/>
        </w:rPr>
        <w:t>z</w:t>
      </w:r>
      <w:r w:rsidRPr="008D713E">
        <w:rPr>
          <w:rFonts w:ascii="Garamond" w:eastAsia="Calibri" w:hAnsi="Garamond" w:cs="Calibri"/>
        </w:rPr>
        <w:t xml:space="preserve"> 1. számú mellékletben megadott munka- és költségterv szerinti munkaszakaszok lezárását követően szakmai és pénzügyi időközi beszámolót és a Projekt Támogatási szerződésben rögzített befejező időpontját követően az utolsó munkaszakaszról szakmai és pénzügyi időközi beszámolót, továbbá a Projekt egészéről szakmai és pénzügyi záróbeszámolót köteles benyújtani </w:t>
      </w:r>
      <w:r w:rsidR="00046709" w:rsidRPr="000E68D0">
        <w:rPr>
          <w:rFonts w:ascii="Garamond" w:hAnsi="Garamond" w:cstheme="minorHAnsi"/>
        </w:rPr>
        <w:t xml:space="preserve">a Támogató részére az alábbi </w:t>
      </w:r>
      <w:r w:rsidR="00046709">
        <w:rPr>
          <w:rFonts w:ascii="Garamond" w:hAnsi="Garamond" w:cstheme="minorHAnsi"/>
        </w:rPr>
        <w:t>3</w:t>
      </w:r>
      <w:r w:rsidR="00046709" w:rsidRPr="00BA1947">
        <w:rPr>
          <w:rFonts w:ascii="Garamond" w:hAnsi="Garamond" w:cstheme="minorHAnsi"/>
        </w:rPr>
        <w:t>.2-</w:t>
      </w:r>
      <w:r w:rsidR="00046709">
        <w:rPr>
          <w:rFonts w:ascii="Garamond" w:hAnsi="Garamond" w:cstheme="minorHAnsi"/>
        </w:rPr>
        <w:t>3</w:t>
      </w:r>
      <w:r w:rsidR="00046709" w:rsidRPr="00BA1947">
        <w:rPr>
          <w:rFonts w:ascii="Garamond" w:hAnsi="Garamond" w:cstheme="minorHAnsi"/>
        </w:rPr>
        <w:t>.9.</w:t>
      </w:r>
      <w:r w:rsidR="00046709" w:rsidRPr="000E68D0">
        <w:rPr>
          <w:rFonts w:ascii="Garamond" w:hAnsi="Garamond" w:cstheme="minorHAnsi"/>
        </w:rPr>
        <w:t xml:space="preserve"> pontokban foglaltak szerint az 1. számú mellékletben megjelölt munkaszakaszok befejezési határidejét követő 30 (harminc) napon belül.</w:t>
      </w:r>
      <w:r w:rsidR="00046709">
        <w:rPr>
          <w:rFonts w:ascii="Garamond" w:hAnsi="Garamond" w:cstheme="minorHAnsi"/>
        </w:rPr>
        <w:t xml:space="preserve"> Amennyiben a Projekt 1 (egy) munkaszakaszban valósul meg, a Kedvezményezett a Projekt egészéről szakmai és pénzügyi záróbeszámolót köteles benyújtani a Támogató részére a Projekt Támogatási szerződésben rögzített befejezési időpontját követő 30 (harminc) napon belül a 3.2-3.9. pontokban foglaltak szerint.</w:t>
      </w:r>
    </w:p>
    <w:p w14:paraId="0962F7B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4C5194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szakmai és pénzügyi időközi és záró beszámolóban a Kedvezményezett köteles írásban számot adni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 annak biztosítására köteles, </w:t>
      </w:r>
      <w:r w:rsidRPr="000E68D0">
        <w:rPr>
          <w:rFonts w:ascii="Garamond" w:hAnsi="Garamond" w:cstheme="minorHAnsi"/>
        </w:rPr>
        <w:t xml:space="preserve">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felhasználásnak, a támogatott tevékenység megvalósításának szakmai tartalmáról és tapasztalatairól, elemezni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kell a Projekt megvalósításának eredményességét és részletes pénzügyi elszámolást kell készíteni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 annak biztosítására köteles, </w:t>
      </w:r>
      <w:r w:rsidRPr="000E68D0">
        <w:rPr>
          <w:rFonts w:ascii="Garamond" w:hAnsi="Garamond" w:cstheme="minorHAnsi"/>
        </w:rPr>
        <w:t xml:space="preserve">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felhasználásról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számú mellékletben rögzített munka- és költségtervhez.</w:t>
      </w:r>
    </w:p>
    <w:p w14:paraId="086728F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89C18D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>A Kedvezményezett a szakmai és pénzügyi időközi és záróbeszámolót a 4. és 5. számú mellékletben foglalt előírásoknak megfelelően köteles elkészíteni.</w:t>
      </w:r>
    </w:p>
    <w:p w14:paraId="17730E3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szakmai és pénzügyi időközi és záróbeszámolóban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 annak biztosítására köteles,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kizárólag a Projekt megvalósítása során a támogatott tevékenység érdekében felmerült – általános jelleggel a Pályázati kiírásban, a Projektre vonatkozóan az 1. számú melléklet szerinti munka- és költségtervben meghatározott – elszámolható költségek szerepelhetnek. </w:t>
      </w:r>
    </w:p>
    <w:p w14:paraId="33F5EAF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C42DC8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>Az időközi beszámolóban kizárólag azon költségek számolhatóak el, amelyek esetében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időközi beszámoló keretében benyújtott számlák, egyéb dokumentumok teljesítési dátuma az időközi beszámolóval érintett munkaszakasz 1. számú melléklet szerinti időtartamára esik és a kifizetés időpontja a munkaszakasz 1. számú mellékletben rögzített befejező időpontját követő legfeljebb 30. (harmincadik) napra esik. A záróbeszámolóban a Projekt terhére kizárólag azon költségek számolhatóak el, amelyek esetében a beszámoló keretében benyújtott számlák, egyéb dokumentumok teljesítési dátuma a Projekt Támogatási szerződésben meghatározott időtartamára esik és a kifizetés időpontja a Projekt Támogatási szerződésben rögzített befejező időpontját követő legfeljebb 30. (harmincadik) napra esik. </w:t>
      </w:r>
    </w:p>
    <w:p w14:paraId="2C1394C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63FF09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ab/>
        <w:t xml:space="preserve">A Kedvezményezett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 annak biztosítására köteles, </w:t>
      </w:r>
      <w:r w:rsidRPr="000E68D0">
        <w:rPr>
          <w:rFonts w:ascii="Garamond" w:hAnsi="Garamond" w:cstheme="minorHAnsi"/>
        </w:rPr>
        <w:t xml:space="preserve">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a 100 000 (százezer) forint értékhatárt meghaladó értékű, áru beszerzésére vagy szolgáltatás megrendelésére irányuló szerződést kizárólag írásban köthet. E pont alkalmazásában írásban kötött szerződésnek minősül az elküldött és visszaigazolt megrendelés is. </w:t>
      </w:r>
    </w:p>
    <w:p w14:paraId="5DFC7C5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A3BAA2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.6.</w:t>
      </w:r>
      <w:r w:rsidRPr="000E68D0">
        <w:rPr>
          <w:rFonts w:ascii="Garamond" w:hAnsi="Garamond" w:cstheme="minorHAnsi"/>
        </w:rPr>
        <w:tab/>
        <w:t>A Kedvezményezett köteles a Támogatást pénzügyi nyilvántartás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 xml:space="preserve">ban elkülönítetten kezelni, a Projekt megvalósításával kapcsolatos pénzügyi és egyéb dokumentumokat külön nyilvántartani. </w:t>
      </w:r>
    </w:p>
    <w:p w14:paraId="1DFBF7C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65E7EE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.7.</w:t>
      </w:r>
      <w:r w:rsidRPr="000E68D0">
        <w:rPr>
          <w:rFonts w:ascii="Garamond" w:hAnsi="Garamond" w:cstheme="minorHAnsi"/>
        </w:rPr>
        <w:tab/>
        <w:t>Amennyiben a Projekt több munkaszakaszban valósul meg, és a Kedvezményezett az adott munkaszakasz során a - szám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ra az 1. számú melléklet szerinti költségtervben az adott munkaszakaszra megállapított - támogatási összeget vagy előlegösszeget neki fel nem róható okból nem tudt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felhasználni teljes egészében, úgy jogosult az adott munkaszakasz összköltségének 20 (húsz)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r>
        <w:rPr>
          <w:rFonts w:ascii="Garamond" w:hAnsi="Garamond" w:cstheme="minorHAnsi"/>
        </w:rPr>
        <w:t xml:space="preserve"> Előleg folyósítása esetén a Támogató ebben az esetben a következő munkaszakaszra járó előleget csökkenti a következő munkaszakaszra átcsoportosított előlegösszeggel.</w:t>
      </w:r>
    </w:p>
    <w:p w14:paraId="5237B21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DB9244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.8.</w:t>
      </w:r>
      <w:r w:rsidRPr="000E68D0">
        <w:rPr>
          <w:rFonts w:ascii="Garamond" w:hAnsi="Garamond" w:cstheme="minorHAnsi"/>
        </w:rPr>
        <w:tab/>
        <w:t>A Kedvezményezett jogosult az adott munkaszakasz összköltségének 20 (húsz) %-át meg nem haladó mértékben, munkaszakaszon belül, költségnemek között költségátcsoportosítást végrehajtani visszautalási kötelezettség és szerződésmódosítás nélkül (munkaszakaszon belüli költségátcsoportosítás).</w:t>
      </w:r>
    </w:p>
    <w:p w14:paraId="02B2A46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A598B4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>3</w:t>
      </w:r>
      <w:r w:rsidRPr="000E68D0">
        <w:rPr>
          <w:rFonts w:ascii="Garamond" w:hAnsi="Garamond" w:cstheme="minorHAnsi"/>
        </w:rPr>
        <w:t>.9.</w:t>
      </w:r>
      <w:r w:rsidRPr="000E68D0">
        <w:rPr>
          <w:rFonts w:ascii="Garamond" w:hAnsi="Garamond" w:cstheme="minorHAnsi"/>
        </w:rPr>
        <w:tab/>
        <w:t>A munkaszakaszok közötti és a munkaszakaszon belüli költségátcsoportosítást a Kedvezményezett köteles a soron következő szakmai és pénzügyi időközi vagy záróbeszámolóban a Támogatónak bejelenteni és megindokolni annak szükségességét.</w:t>
      </w:r>
    </w:p>
    <w:p w14:paraId="78414C2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C12924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.10.</w:t>
      </w:r>
      <w:r w:rsidRPr="000E68D0">
        <w:rPr>
          <w:rFonts w:ascii="Garamond" w:hAnsi="Garamond" w:cstheme="minorHAnsi"/>
        </w:rPr>
        <w:tab/>
        <w:t xml:space="preserve">A szakmai és pénzügyi időközi vagy záróbeszámolóval kapcsolatos esetleges felszólításra és hiánypótlásra és a szakmai és pénzügyi időközi vagy záróbeszámoló elfogadására a </w:t>
      </w:r>
      <w:r>
        <w:rPr>
          <w:rFonts w:ascii="Garamond" w:hAnsi="Garamond" w:cstheme="minorHAnsi"/>
        </w:rPr>
        <w:t>2</w:t>
      </w:r>
      <w:r w:rsidRPr="00285072">
        <w:rPr>
          <w:rFonts w:ascii="Garamond" w:hAnsi="Garamond" w:cstheme="minorHAnsi"/>
        </w:rPr>
        <w:t>.2.5-</w:t>
      </w:r>
      <w:r>
        <w:rPr>
          <w:rFonts w:ascii="Garamond" w:hAnsi="Garamond" w:cstheme="minorHAnsi"/>
        </w:rPr>
        <w:t>2</w:t>
      </w:r>
      <w:r w:rsidRPr="00285072">
        <w:rPr>
          <w:rFonts w:ascii="Garamond" w:hAnsi="Garamond" w:cstheme="minorHAnsi"/>
        </w:rPr>
        <w:t>.2.6.</w:t>
      </w:r>
      <w:r w:rsidRPr="000E68D0">
        <w:rPr>
          <w:rFonts w:ascii="Garamond" w:hAnsi="Garamond" w:cstheme="minorHAnsi"/>
        </w:rPr>
        <w:t xml:space="preserve"> pontban foglaltakat kell megfelelően alkalmazni.</w:t>
      </w:r>
    </w:p>
    <w:p w14:paraId="6F83D88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015DE2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.11.</w:t>
      </w:r>
      <w:r w:rsidRPr="000E68D0">
        <w:rPr>
          <w:rFonts w:ascii="Garamond" w:hAnsi="Garamond" w:cstheme="minorHAnsi"/>
        </w:rPr>
        <w:tab/>
        <w:t xml:space="preserve">A szakmai és pénzügyi időközi vagy záróbeszámoló elfogadásáról vagy elutasításáról és esetlegesen a jogosulatlanul igénybe vett támogatás visszafizetésének kötelezettségéről a Támogató az időközi vagy záróbeszámolóról szóló döntését követő 15 (tizenöt) napon belül értesíti 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Kedvezményezettet.</w:t>
      </w:r>
    </w:p>
    <w:p w14:paraId="51F8396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AC04B2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.12.</w:t>
      </w:r>
      <w:r w:rsidRPr="000E68D0">
        <w:rPr>
          <w:rFonts w:ascii="Garamond" w:hAnsi="Garamond" w:cstheme="minorHAnsi"/>
        </w:rPr>
        <w:tab/>
        <w:t>Amennyiben a Támogatási szerződés a támogatott tevékenység befejezését követő időszakra fenntartási kötelezettséget ír elő, a Kedvezményezett a Projekt befejezését követően évente, illetve a fenntartási kötelezettség teljesítésekor köteles fenntartási jelentést benyújtani a Támogatónak. A fenntartási jelentésben a Kedvezményezett köteles számot adni a fenntartási időszak céljának megvalósulásáról a 4. számú mellékletben foglaltak szerint. A fenntartási jelentés benyújtására, értékelésére és elfogadására az időközi és záróbeszámolóra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14:paraId="7E105D0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4CEB0E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.13.</w:t>
      </w:r>
      <w:r w:rsidRPr="000E68D0">
        <w:rPr>
          <w:rFonts w:ascii="Garamond" w:hAnsi="Garamond" w:cstheme="minorHAnsi"/>
        </w:rPr>
        <w:tab/>
        <w:t>A Támogató a szakmai és pénzügyi időközi vagy záróbeszámolón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148450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.14.</w:t>
      </w:r>
      <w:r w:rsidRPr="000E68D0">
        <w:rPr>
          <w:rFonts w:ascii="Garamond" w:hAnsi="Garamond" w:cstheme="minorHAnsi"/>
        </w:rPr>
        <w:tab/>
        <w:t>A Projekt akkor tekinthető befejezettnek, ha az államháztartásról szóló törvény végrehajtásáról szóló 368/2011. (XII. 31.) Korm. rendelet (a továbbiakban: Ávr.) 102/B. § (1) bekezdésében foglalt feltételek teljesültek. A Projekt akkor tekinthető lezártnak, ha az Ávr. 102/B. § (2) bekezdésében foglalt feltételek teljesültek.</w:t>
      </w:r>
    </w:p>
    <w:p w14:paraId="1C8D016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87C6AF1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081F902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DEA9BA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Kedvezményezettnek a Támogatási szerződésben és mellékleteiben rögzített lényeges adataiban változás következett be (különösen név, székhely, telephely, kézbesítési cím/értesítési cím, e-mail cím, adószám, statisztikai szám, cégjegyzék- vagy más nyilvántartási szám, képviseletre, aláírásra jogosult, témavezető,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095D6584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F0C3A24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adólevonási jogosultságában változás következik be;</w:t>
      </w:r>
    </w:p>
    <w:p w14:paraId="731F51F7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(három) hónapon belül nem kezdődik meg;</w:t>
      </w:r>
    </w:p>
    <w:p w14:paraId="1398573C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meghatározott valamely körülmény bekövetkezik;</w:t>
      </w:r>
    </w:p>
    <w:p w14:paraId="56575EDB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meghiúsul vagy tartós akadályba ütközik;</w:t>
      </w:r>
    </w:p>
    <w:p w14:paraId="70DECB07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1 (egy) hónapos késedelmet szenved vagy a Projekt befejezése a Támogatási szerződésben meghatározott időponthoz képest nem tartható;</w:t>
      </w:r>
    </w:p>
    <w:p w14:paraId="2E1FB2B8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időközi vagy záróbeszámoló benyújtása előre láthatóan 30 (harminc) napot meghaladóan késik;</w:t>
      </w:r>
      <w:r w:rsidRPr="000E68D0" w:rsidDel="00F71C9C">
        <w:rPr>
          <w:rFonts w:ascii="Garamond" w:hAnsi="Garamond" w:cstheme="minorHAnsi"/>
        </w:rPr>
        <w:t xml:space="preserve"> </w:t>
      </w:r>
    </w:p>
    <w:p w14:paraId="11181B55" w14:textId="29E0714D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a</w:t>
      </w:r>
      <w:r w:rsidR="004C7EEB">
        <w:rPr>
          <w:rFonts w:ascii="Garamond" w:hAnsi="Garamond" w:cstheme="minorHAnsi"/>
        </w:rPr>
        <w:t>z 1. számú melléklet szerinti pályázati adatlapon szereplő nyilatkozatai vagy a</w:t>
      </w:r>
      <w:r w:rsidRPr="000E68D0">
        <w:rPr>
          <w:rFonts w:ascii="Garamond" w:hAnsi="Garamond" w:cstheme="minorHAnsi"/>
        </w:rPr>
        <w:t xml:space="preserve"> 6. számú melléklet szerinti nyilatkozatai bármelyikét visszavonja;</w:t>
      </w:r>
    </w:p>
    <w:p w14:paraId="64DD413A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átláthatósági nyilatkozatában foglaltak változnak;</w:t>
      </w:r>
    </w:p>
    <w:p w14:paraId="171C3480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amennyiben 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 biztosíték nyújtására köteles, a nyújtott biztosíték megszűnik, megsemmisül vagy értéke egyébként számottevően csökken;</w:t>
      </w:r>
    </w:p>
    <w:p w14:paraId="3016D197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a Kedvezményezett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Ávr. 75. § (6a) bekezdését;</w:t>
      </w:r>
    </w:p>
    <w:p w14:paraId="76736572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személyében változás várható;</w:t>
      </w:r>
    </w:p>
    <w:p w14:paraId="4407AD37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Kedvezményezettel szemben jogerős végzéssel elrendelt felszámolási, végelszámolási eljárás, csődeljárás vagy a megszüntetésére irányuló, jogszabályban meghatározott egyéb eljárás indult;</w:t>
      </w:r>
    </w:p>
    <w:p w14:paraId="758CF8E9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3C35EBFF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folyamatban lévő munkaszakasz összköltségének 20 (húsz)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%-át meghaladó munkaszakaszon belüli, költségnemek közötti költségátcsoportosítás szükséges;</w:t>
      </w:r>
    </w:p>
    <w:p w14:paraId="7BAB5818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(húsz) %-át meghaladó munkaszakaszok közötti költségátcsoportosítás szükséges vagy</w:t>
      </w:r>
    </w:p>
    <w:p w14:paraId="775F9557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előre láthatólag a Támogatási szerződés 1. mellékletében vállalt indikátorok nem teljesülnek.</w:t>
      </w:r>
    </w:p>
    <w:p w14:paraId="28F117E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442FB98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Kedvezményezett </w:t>
      </w:r>
      <w:r w:rsidRPr="00BA1947">
        <w:rPr>
          <w:rFonts w:ascii="Garamond" w:hAnsi="Garamond" w:cstheme="minorHAnsi"/>
        </w:rPr>
        <w:t>az 4.1.</w:t>
      </w:r>
      <w:r w:rsidRPr="000E68D0">
        <w:rPr>
          <w:rFonts w:ascii="Garamond" w:hAnsi="Garamond" w:cstheme="minorHAnsi"/>
        </w:rPr>
        <w:t xml:space="preserve"> pontban foglalt bejelentési 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 a tudomás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ra jutástól számított 8 (nyolc) napon belül írásban köteles teljesíteni a Támogató irányába</w:t>
      </w:r>
      <w:r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 xml:space="preserve"> </w:t>
      </w:r>
    </w:p>
    <w:p w14:paraId="75ED9FD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819407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 bejelentési kötelezettség</w:t>
      </w:r>
      <w:r>
        <w:rPr>
          <w:rFonts w:ascii="Garamond" w:hAnsi="Garamond" w:cstheme="minorHAnsi"/>
        </w:rPr>
        <w:t xml:space="preserve">et </w:t>
      </w:r>
      <w:r w:rsidRPr="000E68D0">
        <w:rPr>
          <w:rFonts w:ascii="Garamond" w:hAnsi="Garamond" w:cstheme="minorHAnsi"/>
        </w:rPr>
        <w:t>a Kedvezményezett az előírt szerződésmódosítási formanyomtatvány benyújtásával, formanyomtatvány hiánya esetén egyéb módon, írásban, cégszerűen aláírtan köteles teljesíteni.</w:t>
      </w:r>
    </w:p>
    <w:p w14:paraId="3BC9D9F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49BC757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 Támogató a bejelentés alapján a bejelentés kézhezvételét követő 45 (negyvenöt) napon belül megteszi az Ávr. 97. § (2) bekezdése szerinti intézkedéseket.</w:t>
      </w:r>
    </w:p>
    <w:p w14:paraId="5DF2EC5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4B61691F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14:paraId="730AA7D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AD604A6" w14:textId="50508170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Támogatási szerződés és mellékleteinek módosítására (a jelen cím vonatkozásában a továbbiakban: szerződésmódosítás) az Ávr</w:t>
      </w:r>
      <w:r w:rsidR="00DF66FF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>95. §-ában foglalt feltételek fennállása esetén kerülhet sor</w:t>
      </w:r>
      <w:r w:rsidR="00DF66FF">
        <w:rPr>
          <w:rFonts w:ascii="Garamond" w:hAnsi="Garamond" w:cstheme="minorHAnsi"/>
        </w:rPr>
        <w:t xml:space="preserve">, amennyiben a szerződésmódosítási kérelem nem irányul a támogatott tevékenység eredeti céljának </w:t>
      </w:r>
      <w:r w:rsidR="00E902DB">
        <w:rPr>
          <w:rFonts w:ascii="Garamond" w:hAnsi="Garamond" w:cstheme="minorHAnsi"/>
        </w:rPr>
        <w:t>megváltoztatására</w:t>
      </w:r>
      <w:r w:rsidRPr="000E68D0">
        <w:rPr>
          <w:rFonts w:ascii="Garamond" w:hAnsi="Garamond" w:cstheme="minorHAnsi"/>
        </w:rPr>
        <w:t>.</w:t>
      </w:r>
    </w:p>
    <w:p w14:paraId="7F7D45D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3EC6A5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>A szerződésmódosítások tipikus eseteire nézve a Támogató formanyomtatványokat bocsát a Kedvezményezett rendelkezésére a 4. számú mellékletben.</w:t>
      </w:r>
    </w:p>
    <w:p w14:paraId="1FB7AE5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4A7542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>A Kedvezményezett</w:t>
      </w:r>
      <w:r>
        <w:rPr>
          <w:rFonts w:ascii="Garamond" w:hAnsi="Garamond" w:cstheme="minorHAnsi"/>
        </w:rPr>
        <w:t>nek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szerződésmódosítás iránti kérelmét megfelelő, részletes indoklással ellátva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0E68D0" w:rsidRDefault="00046709" w:rsidP="00046709">
      <w:pPr>
        <w:pStyle w:val="DefaultText"/>
        <w:widowControl/>
        <w:jc w:val="both"/>
        <w:rPr>
          <w:rFonts w:ascii="Times New Roman" w:hAnsi="Times New Roman"/>
          <w:sz w:val="22"/>
          <w:lang w:val="hu-HU" w:eastAsia="hu-HU"/>
        </w:rPr>
      </w:pPr>
    </w:p>
    <w:p w14:paraId="7C70974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AC6EF3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ab/>
        <w:t xml:space="preserve">A </w:t>
      </w:r>
      <w:r>
        <w:rPr>
          <w:rFonts w:ascii="Garamond" w:hAnsi="Garamond" w:cstheme="minorHAnsi"/>
        </w:rPr>
        <w:t>5</w:t>
      </w:r>
      <w:r w:rsidRPr="00BA1947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 xml:space="preserve">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B28CA2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.6.</w:t>
      </w:r>
      <w:r w:rsidRPr="000E68D0">
        <w:rPr>
          <w:rFonts w:ascii="Garamond" w:hAnsi="Garamond" w:cstheme="minorHAnsi"/>
        </w:rPr>
        <w:tab/>
        <w:t>A Kedvezményezett a szerződésmódosítás iránti kérelm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 több munkaszakaszban megvalósuló Projekt esetében legkésőbb a folyamatban lévő munkaszakasz teljesítési határidejét, egy munkaszakaszban megvalósuló Projektekben a Projekt Támogatási szerződésben rögzített befejező időpontját megelőző 30. (harmincadik) napig jogosult előterjeszteni. Kivételt képez e rendelkezés alól a támogatási jogviszony szempontjából meghatározó adatokban és körülményekben bekövetkezett változás alapján indokolt szerződésmódosítás, amelyet a Kedvezményezett a tudomás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ra jutástól számított 8 (nyolc) napon belül köteles írásban a Támogató tudomására hozni.</w:t>
      </w:r>
    </w:p>
    <w:p w14:paraId="66DF157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747B9D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(harminc) napon belül dönteni. Amennyiben a </w:t>
      </w:r>
      <w:r w:rsidRPr="000E68D0">
        <w:rPr>
          <w:rFonts w:ascii="Garamond" w:hAnsi="Garamond"/>
        </w:rPr>
        <w:t xml:space="preserve">benyújtott szerződésmódosítási kérelem hiányos, a Támogató hiánypótlásra szólítja fel 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Kedvezményezettet. A Kedvezményezett e hiánypótlási eljárásban kizárólag egyszeri alkalommal jogosult kiegészítő vagy javított dokumentumokat benyújtani. </w:t>
      </w:r>
      <w:r w:rsidRPr="000E68D0">
        <w:rPr>
          <w:rFonts w:ascii="Garamond" w:hAnsi="Garamond" w:cstheme="minorHAnsi"/>
        </w:rPr>
        <w:lastRenderedPageBreak/>
        <w:t xml:space="preserve">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6BDC2A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 annak kézhezvételétől számított 15 (tizenöt) napon belül köteles cégszerűen aláírva visszaküldeni a Támogatónak, ellenkező esetben a szerződésmódosítási kérelem elutasításra kerül. </w:t>
      </w:r>
    </w:p>
    <w:p w14:paraId="08E03A4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D27D06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755865">
        <w:rPr>
          <w:rFonts w:ascii="Garamond" w:hAnsi="Garamond" w:cstheme="minorHAnsi"/>
        </w:rPr>
        <w:t>5.9.</w:t>
      </w:r>
      <w:r w:rsidRPr="00755865">
        <w:rPr>
          <w:rFonts w:ascii="Garamond" w:hAnsi="Garamond" w:cstheme="minorHAnsi"/>
        </w:rPr>
        <w:tab/>
        <w:t>Amennyiben a támogatott tevékenység összköltsége csökken a tervezetthez képest, a Támogatás összegét az összköltség csökkenésének arányában csökkenteni kell. Ebben az esetben a Támogató a Támogatás azon költségnemén elszámolható összeget 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755865">
        <w:rPr>
          <w:rFonts w:ascii="Garamond" w:hAnsi="Garamond" w:cstheme="minorHAnsi"/>
        </w:rPr>
        <w:t>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1B73559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2A65419" w14:textId="7F92C12D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 is át kell adnia a Támogatónak.</w:t>
      </w:r>
    </w:p>
    <w:p w14:paraId="31F5144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218CA48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14ECB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9CB24E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Támogató</w:t>
      </w:r>
      <w:r>
        <w:rPr>
          <w:rFonts w:ascii="Garamond" w:hAnsi="Garamond" w:cstheme="minorHAnsi"/>
        </w:rPr>
        <w:t xml:space="preserve"> a</w:t>
      </w:r>
      <w:r w:rsidRPr="000E68D0">
        <w:rPr>
          <w:rFonts w:ascii="Garamond" w:hAnsi="Garamond" w:cstheme="minorHAnsi"/>
        </w:rPr>
        <w:t xml:space="preserve"> jogszabályban vagy a jelen Teljesítési feltételekben foglaltak fennállása esetén köteles illetve jogosult a Támogatás folyósítását felfüggeszteni.</w:t>
      </w:r>
    </w:p>
    <w:p w14:paraId="41531FE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CFCFD4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008C4989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Kedvezményezettel szemben a Támogató és a Kedvezményezett közötti támogatási szerződésből eredően, szabálytalan támogatás felhasználásból származó követelése áll fenn vagy – amennyiben a Támogató a visszafizetésre részletfizetést engedélyezett – az erről szóló megállapodásban foglaltak szerint;</w:t>
      </w:r>
    </w:p>
    <w:p w14:paraId="20EDB29C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a beszámolási 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 xml:space="preserve">nek a </w:t>
      </w:r>
      <w:r>
        <w:rPr>
          <w:rFonts w:ascii="Garamond" w:hAnsi="Garamond" w:cstheme="minorHAnsi"/>
        </w:rPr>
        <w:t>3</w:t>
      </w:r>
      <w:r w:rsidRPr="00285072">
        <w:rPr>
          <w:rFonts w:ascii="Garamond" w:hAnsi="Garamond" w:cstheme="minorHAnsi"/>
        </w:rPr>
        <w:t>.10.</w:t>
      </w:r>
      <w:r w:rsidRPr="000E68D0">
        <w:rPr>
          <w:rFonts w:ascii="Garamond" w:hAnsi="Garamond" w:cstheme="minorHAnsi"/>
        </w:rPr>
        <w:t xml:space="preserve"> pont szerinti hiánypótlásra rendelkezésre álló határidő leteltéig nem vagy nem megfelelően tesz eleget;</w:t>
      </w:r>
    </w:p>
    <w:p w14:paraId="59E9DA19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által elvégzett tevékenység a Támogatási szerződésben rögzített céltól eltér vagy a Támogatási szerződésben meghatározott célhoz mért előrehaladás nem kielégítő és a Támogató a Kedvezményezett időközi vagy záróbeszámolóját elutasítja;</w:t>
      </w:r>
    </w:p>
    <w:p w14:paraId="7B60C4BC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a Projekt szerinti tevékenység hatósági engedélyhez kötött, a jogerős hatósági engedély beszerzéséig - figyelembe véve az Ávr. 75. § (6a) bekezdésében foglaltakat is;</w:t>
      </w:r>
    </w:p>
    <w:p w14:paraId="4A686C1D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23086C47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olyan körülményről szerez tudomást, amely </w:t>
      </w:r>
      <w:r w:rsidRPr="00285072">
        <w:rPr>
          <w:rFonts w:ascii="Garamond" w:hAnsi="Garamond" w:cstheme="minorHAnsi"/>
        </w:rPr>
        <w:t xml:space="preserve">a </w:t>
      </w:r>
      <w:r>
        <w:rPr>
          <w:rFonts w:ascii="Garamond" w:hAnsi="Garamond" w:cstheme="minorHAnsi"/>
        </w:rPr>
        <w:t>7</w:t>
      </w:r>
      <w:r w:rsidRPr="00285072">
        <w:rPr>
          <w:rFonts w:ascii="Garamond" w:hAnsi="Garamond" w:cstheme="minorHAnsi"/>
        </w:rPr>
        <w:t>.1-</w:t>
      </w:r>
      <w:r>
        <w:rPr>
          <w:rFonts w:ascii="Garamond" w:hAnsi="Garamond" w:cstheme="minorHAnsi"/>
        </w:rPr>
        <w:t>7</w:t>
      </w:r>
      <w:r w:rsidRPr="00285072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 xml:space="preserve"> pont szerint a Támogatási szerződés felmondását vagy az attól történő elállást teheti szükségessé</w:t>
      </w:r>
      <w:r>
        <w:rPr>
          <w:rFonts w:ascii="Garamond" w:hAnsi="Garamond" w:cstheme="minorHAnsi"/>
        </w:rPr>
        <w:t>.</w:t>
      </w:r>
    </w:p>
    <w:p w14:paraId="3ADC815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8599DC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61077CBD" w14:textId="77777777" w:rsidR="00046709" w:rsidRPr="000E68D0" w:rsidRDefault="00046709" w:rsidP="00046709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0E68D0" w:rsidRDefault="00046709" w:rsidP="00046709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 olyan bejelentést tesz, amely a Támogatási szerződés módosítását teszi szükségessé vagy</w:t>
      </w:r>
    </w:p>
    <w:p w14:paraId="52EECB4C" w14:textId="77777777" w:rsidR="00046709" w:rsidRPr="000E68D0" w:rsidRDefault="00046709" w:rsidP="00046709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8B2EC54" w14:textId="77CF28DE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3 (három) napon belül írásban tájékoztatja 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Kedvezményezettet</w:t>
      </w:r>
      <w:r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 xml:space="preserve"> Amennyiben a Kedvezményezett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E8C443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>felfüggesztése vagy visszatartása esetén a Kedvezményezettet kártalanítás, kártérítés, illetve késedelmi kamat nem illeti meg. A Kedvezményezettet a vel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szemben alkalmazott intézkedések és jogkövetkezmények nem mentesítik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206F722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szerződésszegés és jogkövetkezményei, a Támogatási szerződés megszűnése</w:t>
      </w:r>
    </w:p>
    <w:p w14:paraId="604388E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9E8C11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 xml:space="preserve">Amennyiben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Támogatási szerződésben, a jelen Teljesítési feltételekben vagy a jelen támogatási jogviszonyra vagy a Projekt megvalósítására vonatkozó jogszabályban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(hat) hónapon belül a támogatott tevékenység nem kezdődik meg, vagy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Kedvezményezett a Támogatás igénybevételét neki felróható okból </w:t>
      </w:r>
      <w:r>
        <w:rPr>
          <w:rFonts w:ascii="Garamond" w:hAnsi="Garamond" w:cstheme="minorHAnsi"/>
        </w:rPr>
        <w:t xml:space="preserve">a kezdő időponttól számított 6 (hat)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695BBBB7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hitelt érdemlően bebizonyosodik, hogy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foglalt valamely körülmény a támogatási döntés meghozatalát követően következik be vagy jut a Támogató tudomására;</w:t>
      </w:r>
    </w:p>
    <w:p w14:paraId="5542BDA1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támogatott tevékenység meghiúsul, tartós akadályba ütközik vagy a Támogatási szerződésben rögzített ütemezéshez képest jelentős késedelmet szenved;</w:t>
      </w:r>
    </w:p>
    <w:p w14:paraId="7C71AECA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Támogatási szerződésben vagy ahhoz kapcsolódóan - akár előzetesen - tett nyilatkozatai bármelyikét visszavonja;</w:t>
      </w:r>
    </w:p>
    <w:p w14:paraId="5864172C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az időközi vagy záróbeszámoló vonatkozásában beszámolási 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 xml:space="preserve">nek nem vagy nem megfelelően tesz eleget a </w:t>
      </w:r>
      <w:r>
        <w:rPr>
          <w:rFonts w:ascii="Garamond" w:hAnsi="Garamond" w:cstheme="minorHAnsi"/>
        </w:rPr>
        <w:t>2</w:t>
      </w:r>
      <w:r w:rsidRPr="00444334">
        <w:rPr>
          <w:rFonts w:ascii="Garamond" w:hAnsi="Garamond" w:cstheme="minorHAnsi"/>
        </w:rPr>
        <w:t>.2.5</w:t>
      </w:r>
      <w:r w:rsidRPr="000E68D0">
        <w:rPr>
          <w:rFonts w:ascii="Garamond" w:hAnsi="Garamond" w:cstheme="minorHAnsi"/>
        </w:rPr>
        <w:t xml:space="preserve">., </w:t>
      </w:r>
      <w:r>
        <w:rPr>
          <w:rFonts w:ascii="Garamond" w:hAnsi="Garamond" w:cstheme="minorHAnsi"/>
        </w:rPr>
        <w:t>2</w:t>
      </w:r>
      <w:r w:rsidRPr="00444334">
        <w:rPr>
          <w:rFonts w:ascii="Garamond" w:hAnsi="Garamond" w:cstheme="minorHAnsi"/>
        </w:rPr>
        <w:t>.2.6</w:t>
      </w:r>
      <w:r w:rsidRPr="000E68D0">
        <w:rPr>
          <w:rFonts w:ascii="Garamond" w:hAnsi="Garamond" w:cstheme="minorHAnsi"/>
        </w:rPr>
        <w:t xml:space="preserve">. vagy </w:t>
      </w:r>
      <w:r>
        <w:rPr>
          <w:rFonts w:ascii="Garamond" w:hAnsi="Garamond" w:cstheme="minorHAnsi"/>
        </w:rPr>
        <w:t>3</w:t>
      </w:r>
      <w:r w:rsidRPr="00444334">
        <w:rPr>
          <w:rFonts w:ascii="Garamond" w:hAnsi="Garamond" w:cstheme="minorHAnsi"/>
        </w:rPr>
        <w:t>.10</w:t>
      </w:r>
      <w:r w:rsidRPr="000E68D0">
        <w:rPr>
          <w:rFonts w:ascii="Garamond" w:hAnsi="Garamond" w:cstheme="minorHAnsi"/>
        </w:rPr>
        <w:t>. pontban meghatározott, hiánypótlásra rendelkezésre álló határidőre;</w:t>
      </w:r>
    </w:p>
    <w:p w14:paraId="12D9DB23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Ávr. 75. § (6a) bekezdésében foglalt rendelkezést is;</w:t>
      </w:r>
    </w:p>
    <w:p w14:paraId="260426A9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36E1B70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21F737A" w14:textId="77777777" w:rsidR="00046709" w:rsidRPr="000E68D0" w:rsidRDefault="00046709" w:rsidP="00046709">
      <w:pPr>
        <w:tabs>
          <w:tab w:val="left" w:pos="426"/>
          <w:tab w:val="left" w:pos="1418"/>
        </w:tabs>
        <w:spacing w:after="0" w:line="240" w:lineRule="auto"/>
        <w:ind w:left="1418" w:hanging="709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 xml:space="preserve">ha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Kedvezményezett szolgáltatást olyan személytől vesz igénybe, aki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>a kiválasztást megelőző 3 (három) éven belül a Kedvezményezettel munkaviszonyban, közalkalmazotti, kormányzati szolgálati, közszolgálati jogviszonyban vagy munkavégzésre 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 vállalkozásában felügyeleti, irányítói jogkört gyakorló személynek a Ptk. 8:1</w:t>
      </w:r>
      <w:r>
        <w:rPr>
          <w:rFonts w:ascii="Garamond" w:hAnsi="Garamond" w:cstheme="minorHAnsi"/>
        </w:rPr>
        <w:t xml:space="preserve">. </w:t>
      </w:r>
      <w:r w:rsidRPr="000E68D0">
        <w:rPr>
          <w:rFonts w:ascii="Garamond" w:hAnsi="Garamond" w:cstheme="minorHAnsi"/>
        </w:rPr>
        <w:t>§ (1) bekezdés 1. pontja</w:t>
      </w:r>
      <w:r w:rsidRPr="000E68D0" w:rsidDel="006711F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szerinti közeli hozzátartozójának minősül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 xml:space="preserve"> vagy</w:t>
      </w:r>
    </w:p>
    <w:p w14:paraId="5B9DD65A" w14:textId="77777777" w:rsidR="00046709" w:rsidRPr="000E68D0" w:rsidRDefault="00046709" w:rsidP="00046709">
      <w:pPr>
        <w:spacing w:after="0" w:line="240" w:lineRule="auto"/>
        <w:ind w:left="993" w:hanging="284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mb)</w:t>
      </w:r>
      <w:r w:rsidRPr="000E68D0">
        <w:rPr>
          <w:rFonts w:ascii="Garamond" w:hAnsi="Garamond" w:cstheme="minorHAnsi"/>
        </w:rPr>
        <w:tab/>
        <w:t xml:space="preserve">ha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szolgáltatást tőle nem független féltől vesz igénybe;</w:t>
      </w:r>
    </w:p>
    <w:p w14:paraId="51351C07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14:paraId="7D811081" w14:textId="77777777" w:rsidR="00046709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</w:t>
      </w:r>
      <w:r>
        <w:rPr>
          <w:rFonts w:ascii="Garamond" w:hAnsi="Garamond" w:cstheme="minorHAnsi"/>
        </w:rPr>
        <w:t>7.8</w:t>
      </w:r>
      <w:r w:rsidRPr="00444334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 xml:space="preserve"> pont szerinti eset bekövetkezik</w:t>
      </w:r>
      <w:r>
        <w:rPr>
          <w:rFonts w:ascii="Garamond" w:hAnsi="Garamond" w:cstheme="minorHAnsi"/>
        </w:rPr>
        <w:t xml:space="preserve"> vagy</w:t>
      </w:r>
    </w:p>
    <w:p w14:paraId="5B632E81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 megszegi a közbeszerzésre vonatkozó 9.2. pont szerinti kötelezettségét</w:t>
      </w:r>
      <w:r w:rsidRPr="000E68D0">
        <w:rPr>
          <w:rFonts w:ascii="Garamond" w:hAnsi="Garamond" w:cstheme="minorHAnsi"/>
        </w:rPr>
        <w:t>.</w:t>
      </w:r>
    </w:p>
    <w:p w14:paraId="06FBFEA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C643252" w14:textId="77777777" w:rsidR="00046709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</w:t>
      </w:r>
      <w:r>
        <w:rPr>
          <w:rFonts w:ascii="Garamond" w:hAnsi="Garamond" w:cstheme="minorHAnsi"/>
        </w:rPr>
        <w:t>.</w:t>
      </w:r>
    </w:p>
    <w:p w14:paraId="7AB66CC3" w14:textId="77777777" w:rsidR="00BA0AC9" w:rsidRPr="000E68D0" w:rsidRDefault="00BA0AC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AEB205E" w14:textId="77777777" w:rsidR="00046709" w:rsidRPr="000E68D0" w:rsidRDefault="00046709" w:rsidP="00046709">
      <w:pPr>
        <w:spacing w:after="0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</w:t>
      </w:r>
      <w:r>
        <w:rPr>
          <w:rFonts w:ascii="Garamond" w:hAnsi="Garamond" w:cstheme="minorHAnsi"/>
        </w:rPr>
        <w:t>7</w:t>
      </w:r>
      <w:r w:rsidRPr="00444334">
        <w:rPr>
          <w:rFonts w:ascii="Garamond" w:hAnsi="Garamond" w:cstheme="minorHAnsi"/>
        </w:rPr>
        <w:t>.1. mb</w:t>
      </w:r>
      <w:r w:rsidRPr="000E68D0">
        <w:rPr>
          <w:rFonts w:ascii="Garamond" w:hAnsi="Garamond" w:cstheme="minorHAnsi"/>
        </w:rPr>
        <w:t>) pont vonatkozásában a szolgáltatást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(három) éven belül</w:t>
      </w:r>
    </w:p>
    <w:p w14:paraId="2945B946" w14:textId="77777777" w:rsidR="00046709" w:rsidRPr="000E68D0" w:rsidRDefault="00046709" w:rsidP="00046709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és a szolgáltatást nyújtó fél között tulajdonosi vagy tagsági jogviszony áll</w:t>
      </w:r>
      <w:r>
        <w:rPr>
          <w:rFonts w:ascii="Garamond" w:hAnsi="Garamond"/>
        </w:rPr>
        <w:t>(t)</w:t>
      </w:r>
      <w:r w:rsidRPr="000E68D0">
        <w:rPr>
          <w:rFonts w:ascii="Garamond" w:hAnsi="Garamond"/>
        </w:rPr>
        <w:t xml:space="preserve"> fenn;</w:t>
      </w:r>
    </w:p>
    <w:p w14:paraId="72E18778" w14:textId="77777777" w:rsidR="00046709" w:rsidRPr="000E68D0" w:rsidRDefault="00046709" w:rsidP="00046709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tagja, tulajdonosa, vezető tisztségviselője, felügyelőbizottsági tagja a szolgáltatást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1170D04" w14:textId="77777777" w:rsidR="00046709" w:rsidRPr="000E68D0" w:rsidRDefault="00046709" w:rsidP="00046709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szolgáltatást 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7C5B2732" w14:textId="77777777" w:rsidR="00046709" w:rsidRPr="000E68D0" w:rsidRDefault="00046709" w:rsidP="00046709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FFB93B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15E925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649439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14:paraId="09262BF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87109D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Támogató elállási vagy felmondási jogának gyakorlására alapot adó, </w:t>
      </w:r>
      <w:r>
        <w:rPr>
          <w:rFonts w:ascii="Garamond" w:hAnsi="Garamond" w:cstheme="minorHAnsi"/>
        </w:rPr>
        <w:t>7</w:t>
      </w:r>
      <w:r w:rsidRPr="00444334">
        <w:rPr>
          <w:rFonts w:ascii="Garamond" w:hAnsi="Garamond" w:cstheme="minorHAnsi"/>
        </w:rPr>
        <w:t>.1-</w:t>
      </w:r>
      <w:r>
        <w:rPr>
          <w:rFonts w:ascii="Garamond" w:hAnsi="Garamond" w:cstheme="minorHAnsi"/>
        </w:rPr>
        <w:t>7</w:t>
      </w:r>
      <w:r w:rsidRPr="00444334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 xml:space="preserve"> pontban meghatározott valamely körülmény bekövetkezik, a Kedvezményezett a tudomás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ra jutásától számított 8 (nyolc) napon belül köteles azt jelenteni a Támogatónak.</w:t>
      </w:r>
    </w:p>
    <w:p w14:paraId="4393E4B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BB9DEE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Támogató a Támogatási szerződés módosítása, felmondása vagy az attól történő elállás nélkül is elrendelheti a Támogatás részleges - a jogszabálysértéssel, illetve a nem rendeltetésszerű vagy szerződésellenes felhasználással arányos mértékű - visszafizetését. Ebben az esetben a Kedvezményezett a jogosulatlanul igénybe vett Támogatás összegét a jelen Teljesítési feltételek </w:t>
      </w:r>
      <w:r>
        <w:rPr>
          <w:rFonts w:ascii="Garamond" w:hAnsi="Garamond" w:cstheme="minorHAnsi"/>
        </w:rPr>
        <w:t>7</w:t>
      </w:r>
      <w:r w:rsidRPr="0065242A">
        <w:rPr>
          <w:rFonts w:ascii="Garamond" w:hAnsi="Garamond" w:cstheme="minorHAnsi"/>
        </w:rPr>
        <w:t>.4-</w:t>
      </w:r>
      <w:r>
        <w:rPr>
          <w:rFonts w:ascii="Garamond" w:hAnsi="Garamond" w:cstheme="minorHAnsi"/>
        </w:rPr>
        <w:t>7</w:t>
      </w:r>
      <w:r w:rsidRPr="0065242A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 xml:space="preserve"> pontjában meghatározott kamattal növelten köteles visszafizetni.</w:t>
      </w:r>
    </w:p>
    <w:p w14:paraId="44A9140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571BDF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Ha a Kedvezményezett által vállalt valamely indikátor - a Kedvezményezett érdekkörében felmerült okból - nem éri el a Projektre a Támogatási szerződés 1. számú mellékletében meghatározott érték 75%-át, a Támogató dönthet a Kedvezményezettet terhelő fenntartási kötelezettség időtartamának meghosszabbításáról, további indikátor vállalására kötelezheti a Kedvezményezettet vagy elállhat a Támogatási szerződéstől, illetve felmondhatja azt. A Támogató a jogkövetkezmények alkalmazásakor mérlegeli a vállalt indikátor tekintetében annak Projekt zárásáig történő teljesítési lehetőségét, továbbá figyelembe veszi a vállalt, de nem teljesült indikátor súlyát a projekt eredeti célkitűzései szempontjából és a Kedvezményezett indoklását.</w:t>
      </w:r>
    </w:p>
    <w:p w14:paraId="17915E6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EDFA60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7.9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</w:t>
      </w:r>
      <w:r w:rsidRPr="000E68D0">
        <w:rPr>
          <w:rFonts w:ascii="Garamond" w:hAnsi="Garamond" w:cstheme="minorHAnsi"/>
        </w:rPr>
        <w:lastRenderedPageBreak/>
        <w:t>Kedvezményezett elszámolási és visszafizetési 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 határidőre nem teljesíti, a Támogató elállhat a szerződéstől.</w:t>
      </w:r>
    </w:p>
    <w:p w14:paraId="24F14A1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7B4FFC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7.10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 ellenőrzéstűrési valamint dokumentum-megőrzési kötelezettsége az esetlegesen őt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n kívül.</w:t>
      </w:r>
    </w:p>
    <w:p w14:paraId="55C4FC1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108AC52" w14:textId="43776C20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felhasználásának ellenőrzése</w:t>
      </w:r>
    </w:p>
    <w:p w14:paraId="44C779B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395369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 annak biztosítására köteles, a</w:t>
      </w:r>
      <w:r w:rsidRPr="000E68D0">
        <w:rPr>
          <w:rFonts w:ascii="Garamond" w:hAnsi="Garamond" w:cstheme="minorHAnsi"/>
        </w:rPr>
        <w:t xml:space="preserve">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felhasználást, a szerződésszerű teljesítést ellenőrizni. Az ellenőrzés lefolytatására a Projekt időtartama alatt, a Projekt befejezésekor valamint lezárásakor, továbbá a </w:t>
      </w:r>
      <w:r>
        <w:rPr>
          <w:rFonts w:ascii="Garamond" w:hAnsi="Garamond" w:cstheme="minorHAnsi"/>
        </w:rPr>
        <w:t>projekt zárását</w:t>
      </w:r>
      <w:r w:rsidRPr="000E68D0">
        <w:rPr>
          <w:rFonts w:ascii="Garamond" w:hAnsi="Garamond" w:cstheme="minorHAnsi"/>
        </w:rPr>
        <w:t xml:space="preserve"> követő 5 (öt) évig kerülhet sor.</w:t>
      </w:r>
    </w:p>
    <w:p w14:paraId="7E5C7E1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D5D675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megvizsgálni. </w:t>
      </w:r>
    </w:p>
    <w:p w14:paraId="435300C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3C27D0B" w14:textId="77777777" w:rsidR="00BA5CFC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átadni, illetve a helyszíni ellenőrzés gyakorlásának feltételeit biztosítani. </w:t>
      </w:r>
    </w:p>
    <w:p w14:paraId="551CB67C" w14:textId="77777777" w:rsidR="00BA5CFC" w:rsidRDefault="00BA5CFC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251894A" w14:textId="69A96278" w:rsidR="00046709" w:rsidRPr="000E68D0" w:rsidRDefault="00BA5CFC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8.4.</w:t>
      </w:r>
      <w:r>
        <w:rPr>
          <w:rFonts w:ascii="Garamond" w:hAnsi="Garamond" w:cstheme="minorHAnsi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>
        <w:rPr>
          <w:rFonts w:ascii="Garamond" w:hAnsi="Garamond" w:cstheme="minorHAnsi"/>
        </w:rPr>
        <w:t>a támogatási jogviszony teljesítésében közvetlen módon közreműködnek vagy közreműködtek (a továbbiakban: Közreműködők)</w:t>
      </w:r>
      <w:r w:rsidR="000B23A4">
        <w:rPr>
          <w:rFonts w:ascii="Garamond" w:hAnsi="Garamond" w:cstheme="minorHAnsi"/>
        </w:rPr>
        <w:t>.</w:t>
      </w:r>
      <w:r w:rsidR="007A4C7F">
        <w:rPr>
          <w:rFonts w:ascii="Garamond" w:hAnsi="Garamond" w:cstheme="minorHAnsi"/>
        </w:rPr>
        <w:t xml:space="preserve"> </w:t>
      </w:r>
      <w:r w:rsidR="000B23A4">
        <w:rPr>
          <w:rFonts w:ascii="Garamond" w:eastAsia="Calibri" w:hAnsi="Garamond" w:cs="Calibri"/>
        </w:rPr>
        <w:t>E</w:t>
      </w:r>
      <w:r w:rsidR="007A4C7F">
        <w:rPr>
          <w:rFonts w:ascii="Garamond" w:eastAsia="Calibri" w:hAnsi="Garamond" w:cs="Calibri"/>
        </w:rPr>
        <w:t xml:space="preserve">nnek érdekében a Kedvezményezett a Közreműködőkkel kötött szerződésben köteles előírni a Közreműködők </w:t>
      </w:r>
      <w:r w:rsidR="000B23A4">
        <w:rPr>
          <w:rFonts w:ascii="Garamond" w:eastAsia="Calibri" w:hAnsi="Garamond" w:cs="Calibri"/>
        </w:rPr>
        <w:t>8.1-8.3</w:t>
      </w:r>
      <w:r w:rsidR="007A4C7F">
        <w:rPr>
          <w:rFonts w:ascii="Garamond" w:eastAsia="Calibri" w:hAnsi="Garamond" w:cs="Calibri"/>
        </w:rPr>
        <w:t xml:space="preserve">. pont szerinti együttműködési kötelezettségét és a </w:t>
      </w:r>
      <w:r w:rsidR="000B23A4">
        <w:rPr>
          <w:rFonts w:ascii="Garamond" w:eastAsia="Calibri" w:hAnsi="Garamond" w:cs="Calibri"/>
        </w:rPr>
        <w:t>projekt megvalósításával</w:t>
      </w:r>
      <w:r w:rsidR="007A4C7F">
        <w:rPr>
          <w:rFonts w:ascii="Garamond" w:eastAsia="Calibri" w:hAnsi="Garamond" w:cs="Calibri"/>
        </w:rPr>
        <w:t xml:space="preserve"> kapcsolatos iratok 10.1. pont szerinti megőrzésének kötelezettségét</w:t>
      </w:r>
      <w:r w:rsidR="008533A4">
        <w:rPr>
          <w:rFonts w:ascii="Garamond" w:hAnsi="Garamond" w:cstheme="minorHAnsi"/>
        </w:rPr>
        <w:t xml:space="preserve">. </w:t>
      </w:r>
      <w:r w:rsidR="00046709" w:rsidRPr="000E68D0">
        <w:rPr>
          <w:rFonts w:ascii="Garamond" w:hAnsi="Garamond" w:cstheme="minorHAnsi"/>
        </w:rPr>
        <w:t>A Kedvezményezett a</w:t>
      </w:r>
      <w:r w:rsidR="000B23A4">
        <w:rPr>
          <w:rFonts w:ascii="Garamond" w:hAnsi="Garamond" w:cstheme="minorHAnsi"/>
        </w:rPr>
        <w:t>z</w:t>
      </w:r>
      <w:r w:rsidR="00046709" w:rsidRPr="000E68D0">
        <w:rPr>
          <w:rFonts w:ascii="Garamond" w:hAnsi="Garamond" w:cstheme="minorHAnsi"/>
        </w:rPr>
        <w:t xml:space="preserve"> ellenőrzés során a </w:t>
      </w:r>
      <w:r w:rsidR="008533A4">
        <w:rPr>
          <w:rFonts w:ascii="Garamond" w:hAnsi="Garamond" w:cstheme="minorHAnsi"/>
        </w:rPr>
        <w:t>K</w:t>
      </w:r>
      <w:r w:rsidR="00046709" w:rsidRPr="000E68D0">
        <w:rPr>
          <w:rFonts w:ascii="Garamond" w:hAnsi="Garamond" w:cstheme="minorHAnsi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>
        <w:rPr>
          <w:rFonts w:ascii="Garamond" w:hAnsi="Garamond" w:cstheme="minorHAnsi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D81766A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Egyéb rendelkezések</w:t>
      </w:r>
    </w:p>
    <w:p w14:paraId="0AA879F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C5C51D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Kedvezményezett köteles a Támogatással kapcsolatos valamennyi dokumentumot, okiratot, valamint a Támogatás felhasználását alátámasztó bizonylatokat záróbeszámolój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vagy - amennyiben a Támogatási szerződésben fenntartási kötelezettség előírásra került - a végső fenntartási jelentés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Támogató általi jóváhagyásától számított 10 (tíz) éven keresztül hiánytalanul megőrizni.</w:t>
      </w:r>
    </w:p>
    <w:p w14:paraId="7CBDC0F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6A16FD2" w14:textId="761E0AF3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Kedvezményezett, ha ennek a </w:t>
      </w:r>
      <w:r w:rsidR="008E7CDF">
        <w:rPr>
          <w:rFonts w:ascii="Garamond" w:hAnsi="Garamond" w:cstheme="minorHAnsi"/>
        </w:rPr>
        <w:t>vonatkozó jogszabályok</w:t>
      </w:r>
      <w:r w:rsidRPr="000E68D0">
        <w:rPr>
          <w:rFonts w:ascii="Garamond" w:hAnsi="Garamond" w:cstheme="minorHAnsi"/>
        </w:rPr>
        <w:t xml:space="preserve"> szerinti feltételei fennállnak, köteles a </w:t>
      </w:r>
      <w:r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 xml:space="preserve">ámogatás felhasználása során közbeszerzési eljárást lefolytatni. </w:t>
      </w:r>
    </w:p>
    <w:p w14:paraId="4A4B90E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0029794" w14:textId="7996FD1E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Projekt megvalósítása során Kedvezményezett jogosult </w:t>
      </w:r>
      <w:r w:rsidR="008533A4"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E5FA68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bérbe vagy más használatába, illetve terhelheti meg</w:t>
      </w:r>
      <w:r>
        <w:rPr>
          <w:rFonts w:ascii="Garamond" w:hAnsi="Garamond" w:cstheme="minorHAnsi"/>
        </w:rPr>
        <w:t xml:space="preserve"> az Ávr. 102. §-ának figyelembevételével</w:t>
      </w:r>
      <w:r w:rsidRPr="000E68D0">
        <w:rPr>
          <w:rFonts w:ascii="Garamond" w:hAnsi="Garamond" w:cstheme="minorHAnsi"/>
        </w:rPr>
        <w:t>.</w:t>
      </w:r>
    </w:p>
    <w:p w14:paraId="0683400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BBD8DF1" w14:textId="095C438E" w:rsidR="00A9314F" w:rsidRPr="00A9314F" w:rsidRDefault="00A9314F" w:rsidP="00A9314F">
      <w:pPr>
        <w:spacing w:after="0" w:line="240" w:lineRule="auto"/>
        <w:jc w:val="both"/>
        <w:rPr>
          <w:rFonts w:ascii="Garamond" w:eastAsia="Calibri" w:hAnsi="Garamond" w:cs="Calibri"/>
        </w:rPr>
      </w:pPr>
      <w:r w:rsidRPr="00A9314F">
        <w:rPr>
          <w:rFonts w:ascii="Garamond" w:eastAsia="Calibri" w:hAnsi="Garamond" w:cs="Calibri"/>
        </w:rPr>
        <w:t>9.5.</w:t>
      </w:r>
      <w:r w:rsidRPr="00A9314F">
        <w:rPr>
          <w:rFonts w:ascii="Garamond" w:eastAsia="Calibri" w:hAnsi="Garamond" w:cs="Calibri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</w:t>
      </w:r>
      <w:r w:rsidRPr="00A9314F">
        <w:rPr>
          <w:rFonts w:ascii="Garamond" w:eastAsia="Calibri" w:hAnsi="Garamond" w:cs="Calibri"/>
        </w:rPr>
        <w:lastRenderedPageBreak/>
        <w:t>egyéb tájékoztatásban köteles feltüntetni, hogy a Projekt a Nemzeti Kutatási, Fejlesztési és Innovációs Hivatal támogatásával az NKFI Alapból</w:t>
      </w:r>
      <w:r w:rsidR="001E6511">
        <w:rPr>
          <w:rFonts w:ascii="Garamond" w:eastAsia="Calibri" w:hAnsi="Garamond" w:cs="Calibri"/>
        </w:rPr>
        <w:t>, az EUREKA program keretében</w:t>
      </w:r>
      <w:r w:rsidRPr="00A9314F">
        <w:rPr>
          <w:rFonts w:ascii="Garamond" w:eastAsia="Calibri" w:hAnsi="Garamond" w:cs="Calibri"/>
        </w:rPr>
        <w:t xml:space="preserve"> valósult meg.  A Kedvezményezett köteles a Támogató részére benyújtott időközi és záróbeszámolókban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„Az NKFI Hivatal támogatásával a Nemzeti Kutatási Fejlesztési és Innovációs Alapból megvalósuló programok kommunikációs követelményei ” című dokumentum tartalmazza. </w:t>
      </w:r>
    </w:p>
    <w:p w14:paraId="31FB5DA6" w14:textId="77777777" w:rsidR="00A9314F" w:rsidRPr="00A9314F" w:rsidRDefault="00A9314F" w:rsidP="00A9314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hu-HU"/>
        </w:rPr>
      </w:pPr>
    </w:p>
    <w:p w14:paraId="29A34EC4" w14:textId="77777777" w:rsidR="00046709" w:rsidRPr="000E68D0" w:rsidRDefault="00046709" w:rsidP="00046709">
      <w:pPr>
        <w:pStyle w:val="DefaultText"/>
        <w:widowControl/>
        <w:jc w:val="both"/>
        <w:rPr>
          <w:rFonts w:ascii="Times New Roman" w:hAnsi="Times New Roman"/>
          <w:sz w:val="22"/>
          <w:lang w:val="hu-HU" w:eastAsia="hu-HU"/>
        </w:rPr>
      </w:pPr>
    </w:p>
    <w:p w14:paraId="791186F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.6.</w:t>
      </w:r>
      <w:r w:rsidRPr="000E68D0">
        <w:rPr>
          <w:rFonts w:ascii="Garamond" w:hAnsi="Garamond" w:cstheme="minorHAnsi"/>
        </w:rPr>
        <w:tab/>
        <w:t>A Kedvezményezettnek a Projekt záróbeszámolójának benyújtásával egyidejűleg – illetve a Támogató kérésére a Projekt megvalósulása során bármikor – a nyilvánosság számára magyar nyelven beszámolót kell benyújtani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45B94F7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.7.</w:t>
      </w:r>
      <w:r w:rsidRPr="000E68D0">
        <w:rPr>
          <w:rFonts w:ascii="Garamond" w:hAnsi="Garamond" w:cstheme="minorHAnsi"/>
        </w:rPr>
        <w:tab/>
        <w:t>A Támogató és a Kedvezményezett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alkalmazni. A Támogatónak és a Kedvezményezettnek egymás között minden nyilatkozatot vagy egyéb értesítést írásban, szükség szerint tértivevényes levélben, e-mailben vagy telefax útján kell megküldeniük, amely akkor tekinthető szabályszerűnek, ha azt a kapcsolattartó személyek részére kézbesítették. A postai úton küldött nyilatkozatot vagy értesítést akkor kell kézbesítettnek tekinteni, amikor azt a címzett igazoltan átvette vagy – ennek hiányában – amikor az Ávr. 102/C. § (3)-(4) bekezdései szerinti kézbesítési vélelem beáll. Az e-mail vagy telefax útján küldött nyilatkozatot vagy értesítést akkor kell kézbesítettnek tekinteni, amikor a címzett azt igazoltan kézhez vette, azaz arról automatikus vagy kifejezett visszaigazolás érkezett.</w:t>
      </w:r>
    </w:p>
    <w:p w14:paraId="712A88A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7C97B9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.8.</w:t>
      </w:r>
      <w:r w:rsidRPr="000E68D0">
        <w:rPr>
          <w:rFonts w:ascii="Garamond" w:hAnsi="Garamond" w:cstheme="minorHAnsi"/>
        </w:rPr>
        <w:tab/>
        <w:t xml:space="preserve">A Támogatási szerződésben megjelölt kapcsolattartókban és azok elérhetőségeiben történt változásról a Támogató és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haladéktalanul, de legkésőbb 8 (nyolc)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7FD6E3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.9.</w:t>
      </w:r>
      <w:r w:rsidRPr="000E68D0">
        <w:rPr>
          <w:rFonts w:ascii="Garamond" w:hAnsi="Garamond" w:cstheme="minorHAnsi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4DEE0C4" w14:textId="71F6DC5D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B43456" w:rsidRPr="000E68D0">
        <w:rPr>
          <w:rFonts w:ascii="Garamond" w:hAnsi="Garamond" w:cstheme="minorHAnsi"/>
        </w:rPr>
        <w:t>201</w:t>
      </w:r>
      <w:r w:rsidR="00B43456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 év …………… hó … nap</w:t>
      </w:r>
    </w:p>
    <w:p w14:paraId="156182C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3F6FBFC" w14:textId="77777777" w:rsidR="00046709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</w:p>
    <w:p w14:paraId="552DC498" w14:textId="77777777" w:rsidR="00046709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57DBD116" w14:textId="77777777" w:rsidR="00046709" w:rsidRPr="000E68D0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Dr. Pálinkás József</w:t>
      </w:r>
    </w:p>
    <w:p w14:paraId="26F118FA" w14:textId="77777777" w:rsidR="00046709" w:rsidRPr="000E68D0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elnök</w:t>
      </w:r>
    </w:p>
    <w:p w14:paraId="0A57FC73" w14:textId="77777777" w:rsidR="00046709" w:rsidRPr="000E68D0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06EBFE58" w14:textId="77777777" w:rsidR="00046709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6892F5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7EAE1D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jelen </w:t>
      </w:r>
      <w:r>
        <w:rPr>
          <w:rFonts w:ascii="Garamond" w:hAnsi="Garamond" w:cstheme="minorHAnsi"/>
          <w:highlight w:val="yellow"/>
        </w:rPr>
        <w:t>…</w:t>
      </w:r>
      <w:r w:rsidRPr="00FD5E88">
        <w:rPr>
          <w:rFonts w:ascii="Garamond" w:hAnsi="Garamond" w:cstheme="minorHAnsi"/>
          <w:highlight w:val="yellow"/>
        </w:rPr>
        <w:t xml:space="preserve"> (</w:t>
      </w:r>
      <w:r>
        <w:rPr>
          <w:rFonts w:ascii="Garamond" w:hAnsi="Garamond" w:cstheme="minorHAnsi"/>
          <w:highlight w:val="yellow"/>
        </w:rPr>
        <w:t>…</w:t>
      </w:r>
      <w:r w:rsidRPr="00FD5E88">
        <w:rPr>
          <w:rFonts w:ascii="Garamond" w:hAnsi="Garamond" w:cstheme="minorHAnsi"/>
          <w:highlight w:val="yellow"/>
        </w:rPr>
        <w:t>) számozott</w:t>
      </w:r>
      <w:r w:rsidRPr="000E68D0">
        <w:rPr>
          <w:rFonts w:ascii="Garamond" w:hAnsi="Garamond" w:cstheme="minorHAnsi"/>
        </w:rPr>
        <w:t xml:space="preserve"> oldalból álló Teljesítési feltételeket megismertem, és az abban foglaltakat magamra nézve kötelezőnek ismerem el.</w:t>
      </w:r>
    </w:p>
    <w:p w14:paraId="08E7EEB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44BEDAD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Kelt: ………..……,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0E68D0" w14:paraId="5ABC4EF2" w14:textId="77777777" w:rsidTr="002E48CF">
        <w:tc>
          <w:tcPr>
            <w:tcW w:w="4606" w:type="dxa"/>
          </w:tcPr>
          <w:p w14:paraId="3C860095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7BD11EAE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2092EF26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3FED5B0C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&lt;Kedvezményezett neve&gt;</w:t>
            </w:r>
          </w:p>
          <w:p w14:paraId="0FCAB7D3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&lt;Képviselő neve&gt;</w:t>
            </w:r>
          </w:p>
          <w:p w14:paraId="6EFAD2AC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&lt;Képviselő beosztása&gt;</w:t>
            </w:r>
          </w:p>
          <w:p w14:paraId="2770F318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  <w:p w14:paraId="332A94B2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  <w:p w14:paraId="03973441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</w:tr>
    </w:tbl>
    <w:p w14:paraId="052D6FA3" w14:textId="77777777" w:rsidR="00046709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C06C108" w14:textId="77777777" w:rsidR="00A14B08" w:rsidRPr="000E68D0" w:rsidRDefault="00A14B08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C5A8D2D" w14:textId="3B42BF0E" w:rsidR="00A14B08" w:rsidRPr="00A14B08" w:rsidRDefault="00A14B08" w:rsidP="00A14B08">
      <w:pPr>
        <w:spacing w:after="0" w:line="240" w:lineRule="auto"/>
        <w:jc w:val="center"/>
        <w:rPr>
          <w:rFonts w:ascii="Garamond" w:hAnsi="Garamond" w:cstheme="minorHAnsi"/>
          <w:b/>
        </w:rPr>
      </w:pPr>
    </w:p>
    <w:sectPr w:rsidR="00A14B08" w:rsidRPr="00A14B08" w:rsidSect="009E2A91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851" w:left="851" w:header="907" w:footer="51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9B2D63" w14:textId="77777777" w:rsidR="007B0EB4" w:rsidRDefault="007B0EB4" w:rsidP="00363146">
      <w:pPr>
        <w:spacing w:after="0" w:line="240" w:lineRule="auto"/>
      </w:pPr>
      <w:r>
        <w:separator/>
      </w:r>
    </w:p>
  </w:endnote>
  <w:endnote w:type="continuationSeparator" w:id="0">
    <w:p w14:paraId="12739CC3" w14:textId="77777777" w:rsidR="007B0EB4" w:rsidRDefault="007B0EB4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4244003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p w14:paraId="04DAF6F2" w14:textId="30FA2B9B" w:rsidR="008209DB" w:rsidRDefault="008209DB" w:rsidP="009E2A91">
        <w:pPr>
          <w:pStyle w:val="llb"/>
          <w:pBdr>
            <w:top w:val="single" w:sz="4" w:space="10" w:color="auto"/>
          </w:pBdr>
          <w:tabs>
            <w:tab w:val="clear" w:pos="4536"/>
            <w:tab w:val="clear" w:pos="9072"/>
            <w:tab w:val="right" w:pos="10206"/>
          </w:tabs>
          <w:spacing w:line="276" w:lineRule="auto"/>
          <w:ind w:right="-2"/>
          <w:rPr>
            <w:rFonts w:ascii="Garamond" w:hAnsi="Garamond"/>
            <w:b/>
            <w:bCs/>
            <w:sz w:val="20"/>
            <w:szCs w:val="20"/>
          </w:rPr>
        </w:pPr>
      </w:p>
      <w:sdt>
        <w:sdtPr>
          <w:rPr>
            <w:rFonts w:ascii="Calibri" w:eastAsia="Calibri" w:hAnsi="Calibri" w:cs="Times New Roman"/>
          </w:rPr>
          <w:id w:val="673689362"/>
          <w:docPartObj>
            <w:docPartGallery w:val="Page Numbers (Bottom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657834183"/>
              <w:docPartObj>
                <w:docPartGallery w:val="Page Numbers (Top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855225845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p w14:paraId="3811B7B5" w14:textId="57EEF287" w:rsidR="008209DB" w:rsidRPr="009E2A91" w:rsidRDefault="008209DB" w:rsidP="009E2A91">
                    <w:pPr>
                      <w:pStyle w:val="llb"/>
                      <w:pBdr>
                        <w:top w:val="single" w:sz="4" w:space="10" w:color="auto"/>
                      </w:pBdr>
                      <w:tabs>
                        <w:tab w:val="clear" w:pos="4536"/>
                        <w:tab w:val="clear" w:pos="9072"/>
                        <w:tab w:val="right" w:pos="10206"/>
                      </w:tabs>
                      <w:spacing w:line="276" w:lineRule="auto"/>
                      <w:ind w:right="-2"/>
                      <w:rPr>
                        <w:rFonts w:ascii="Garamond" w:eastAsia="Calibri" w:hAnsi="Garamond" w:cs="Times New Roman"/>
                        <w:b/>
                        <w:bCs/>
                        <w:sz w:val="20"/>
                        <w:szCs w:val="20"/>
                      </w:rPr>
                    </w:pPr>
                    <w:r w:rsidRPr="009E2A91">
                      <w:rPr>
                        <w:rFonts w:ascii="Garamond" w:eastAsia="Calibri" w:hAnsi="Garamond" w:cs="Times New Roman"/>
                        <w:b/>
                        <w:noProof/>
                        <w:sz w:val="6"/>
                        <w:szCs w:val="6"/>
                        <w:lang w:eastAsia="hu-HU"/>
                      </w:rPr>
                      <w:drawing>
                        <wp:anchor distT="0" distB="0" distL="114300" distR="114300" simplePos="0" relativeHeight="251668480" behindDoc="0" locked="0" layoutInCell="1" allowOverlap="1" wp14:anchorId="0BF8CD81" wp14:editId="62F08934">
                          <wp:simplePos x="0" y="0"/>
                          <wp:positionH relativeFrom="margin">
                            <wp:posOffset>4311015</wp:posOffset>
                          </wp:positionH>
                          <wp:positionV relativeFrom="paragraph">
                            <wp:posOffset>184785</wp:posOffset>
                          </wp:positionV>
                          <wp:extent cx="1664335" cy="555625"/>
                          <wp:effectExtent l="0" t="0" r="0" b="0"/>
                          <wp:wrapNone/>
                          <wp:docPr id="141" name="Kép 141" descr="D:\saját\Arculati elemek\2020\NKFIA\NKFIA_INFOBLOKK\NKFI_ALAP_INFOBLOKK_1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D:\saját\Arculati elemek\2020\NKFIA\NKFIA_INFOBLOKK\NKFI_ALAP_INFOBLOKK_1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 cstate="screen">
                                    <a:extLst>
                                      <a:ext uri="{28A0092B-C50C-407E-A947-70E740481C1C}">
                                        <a14:useLocalDpi xmlns:a14="http://schemas.microsoft.com/office/drawing/2010/main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64335" cy="555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w:r>
                  </w:p>
                </w:sdtContent>
              </w:sdt>
              <w:p w14:paraId="3F4DBB30" w14:textId="1AC17D83" w:rsidR="008209DB" w:rsidRPr="009E2A91" w:rsidRDefault="008209DB" w:rsidP="009E2A91">
                <w:pPr>
                  <w:pStyle w:val="llb"/>
                  <w:pBdr>
                    <w:top w:val="single" w:sz="4" w:space="10" w:color="auto"/>
                  </w:pBdr>
                  <w:tabs>
                    <w:tab w:val="clear" w:pos="4536"/>
                    <w:tab w:val="center" w:pos="9072"/>
                  </w:tabs>
                  <w:spacing w:line="276" w:lineRule="auto"/>
                  <w:ind w:right="-2"/>
                  <w:jc w:val="center"/>
                  <w:rPr>
                    <w:rFonts w:ascii="Garamond" w:hAnsi="Garamond"/>
                    <w:b/>
                    <w:bCs/>
                    <w:sz w:val="20"/>
                    <w:szCs w:val="20"/>
                  </w:rPr>
                </w:pP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fldChar w:fldCharType="begin"/>
                </w: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instrText>PAGE</w:instrText>
                </w: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fldChar w:fldCharType="separate"/>
                </w:r>
                <w:r w:rsidR="00651C88">
                  <w:rPr>
                    <w:rFonts w:ascii="Calibri" w:eastAsia="Calibri" w:hAnsi="Calibri" w:cs="Times New Roman"/>
                    <w:b/>
                    <w:bCs/>
                    <w:noProof/>
                    <w:sz w:val="20"/>
                    <w:szCs w:val="20"/>
                  </w:rPr>
                  <w:t>2</w:t>
                </w:r>
                <w:r w:rsidRPr="009E2A91">
                  <w:rPr>
                    <w:rFonts w:ascii="Calibri" w:eastAsia="Calibri" w:hAnsi="Calibri" w:cs="Times New Roman"/>
                    <w:sz w:val="20"/>
                    <w:szCs w:val="20"/>
                  </w:rPr>
                  <w:fldChar w:fldCharType="end"/>
                </w:r>
                <w:r w:rsidRPr="009E2A91">
                  <w:rPr>
                    <w:rFonts w:ascii="Calibri" w:eastAsia="Calibri" w:hAnsi="Calibri" w:cs="Times New Roman"/>
                    <w:sz w:val="20"/>
                    <w:szCs w:val="20"/>
                  </w:rPr>
                  <w:t xml:space="preserve"> (</w:t>
                </w: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fldChar w:fldCharType="begin"/>
                </w: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instrText>NUMPAGES</w:instrText>
                </w: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fldChar w:fldCharType="separate"/>
                </w:r>
                <w:r w:rsidR="00651C88">
                  <w:rPr>
                    <w:rFonts w:ascii="Calibri" w:eastAsia="Calibri" w:hAnsi="Calibri" w:cs="Times New Roman"/>
                    <w:b/>
                    <w:bCs/>
                    <w:noProof/>
                    <w:sz w:val="20"/>
                    <w:szCs w:val="20"/>
                  </w:rPr>
                  <w:t>11</w:t>
                </w:r>
                <w:r w:rsidRPr="009E2A91">
                  <w:rPr>
                    <w:rFonts w:ascii="Calibri" w:eastAsia="Calibri" w:hAnsi="Calibri" w:cs="Times New Roman"/>
                    <w:sz w:val="20"/>
                    <w:szCs w:val="20"/>
                  </w:rPr>
                  <w:fldChar w:fldCharType="end"/>
                </w: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t>)</w:t>
                </w:r>
              </w:p>
            </w:sdtContent>
          </w:sdt>
        </w:sdtContent>
      </w:sdt>
      <w:p w14:paraId="058695BF" w14:textId="1172740B" w:rsidR="008209DB" w:rsidRPr="009B5314" w:rsidRDefault="007B0EB4" w:rsidP="009E2A91">
        <w:pPr>
          <w:pStyle w:val="llb"/>
          <w:tabs>
            <w:tab w:val="center" w:pos="9072"/>
          </w:tabs>
          <w:ind w:right="-2"/>
          <w:jc w:val="right"/>
          <w:rPr>
            <w:sz w:val="20"/>
            <w:szCs w:val="20"/>
          </w:rPr>
        </w:pP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8112138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id w:val="-149601598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1840502174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-2085904722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432899813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74128281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rPr>
                                <w:rFonts w:ascii="Calibri" w:eastAsia="Calibri" w:hAnsi="Calibri" w:cs="Times New Roman"/>
                              </w:rPr>
                              <w:id w:val="831564366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sdtEndPr>
                            <w:sdtContent>
                              <w:p w14:paraId="544E3DE5" w14:textId="61DBAA0A" w:rsidR="008209DB" w:rsidRPr="009E2A91" w:rsidRDefault="008209DB" w:rsidP="009E2A91">
                                <w:pPr>
                                  <w:pStyle w:val="llb"/>
                                  <w:tabs>
                                    <w:tab w:val="center" w:pos="9072"/>
                                  </w:tabs>
                                  <w:ind w:right="-2"/>
                                  <w:jc w:val="center"/>
                                  <w:rPr>
                                    <w:rFonts w:ascii="Garamond" w:eastAsia="Calibri" w:hAnsi="Garamond" w:cs="Times New Roman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A9314F">
                                  <w:rPr>
                                    <w:rFonts w:ascii="Garamond" w:eastAsia="Calibri" w:hAnsi="Garamond" w:cs="Times New Roman"/>
                                    <w:noProof/>
                                    <w:sz w:val="6"/>
                                    <w:szCs w:val="6"/>
                                    <w:lang w:eastAsia="hu-HU"/>
                                  </w:rPr>
                                  <w:drawing>
                                    <wp:anchor distT="0" distB="0" distL="114300" distR="114300" simplePos="0" relativeHeight="251666432" behindDoc="0" locked="0" layoutInCell="1" allowOverlap="1" wp14:anchorId="76E37C37" wp14:editId="10214FA8">
                                      <wp:simplePos x="0" y="0"/>
                                      <wp:positionH relativeFrom="margin">
                                        <wp:posOffset>4311015</wp:posOffset>
                                      </wp:positionH>
                                      <wp:positionV relativeFrom="paragraph">
                                        <wp:posOffset>184785</wp:posOffset>
                                      </wp:positionV>
                                      <wp:extent cx="1664335" cy="555625"/>
                                      <wp:effectExtent l="0" t="0" r="0" b="0"/>
                                      <wp:wrapNone/>
                                      <wp:docPr id="143" name="Kép 143" descr="D:\saját\Arculati elemek\2020\NKFIA\NKFIA_INFOBLOKK\NKFI_ALAP_INFOBLOKK_1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saját\Arculati elemek\2020\NKFIA\NKFIA_INFOBLOKK\NKFI_ALAP_INFOBLOKK_1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 cstate="screen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64335" cy="555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  <wp14:sizeRelH relativeFrom="page">
                                        <wp14:pctWidth>0</wp14:pctWidth>
                                      </wp14:sizeRelH>
                                      <wp14:sizeRelV relativeFrom="page">
                                        <wp14:pctHeight>0</wp14:pctHeight>
                                      </wp14:sizeRelV>
                                    </wp:anchor>
                                  </w:drawing>
                                </w:r>
                              </w:p>
                            </w:sdtContent>
                          </w:sdt>
                          <w:p w14:paraId="58A96DBB" w14:textId="77777777" w:rsidR="008209DB" w:rsidRPr="009E2A91" w:rsidRDefault="008209DB" w:rsidP="009E2A9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</w:pP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651C88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651C88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11</w:t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  <w:p w14:paraId="4D37F644" w14:textId="23300A98" w:rsidR="008209DB" w:rsidRPr="009B5314" w:rsidRDefault="007B0EB4" w:rsidP="009E2A91">
            <w:pPr>
              <w:pStyle w:val="llb"/>
              <w:tabs>
                <w:tab w:val="center" w:pos="9072"/>
              </w:tabs>
              <w:ind w:right="-2"/>
              <w:jc w:val="center"/>
              <w:rPr>
                <w:sz w:val="20"/>
                <w:szCs w:val="20"/>
              </w:rPr>
            </w:pPr>
          </w:p>
        </w:sdtContent>
      </w:sdt>
    </w:sdtContent>
  </w:sdt>
  <w:p w14:paraId="70AFD8D8" w14:textId="68233991" w:rsidR="008209DB" w:rsidRPr="008B66D5" w:rsidRDefault="008209DB" w:rsidP="008B66D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DE00C9" w14:textId="77777777" w:rsidR="007B0EB4" w:rsidRDefault="007B0EB4" w:rsidP="00363146">
      <w:pPr>
        <w:spacing w:after="0" w:line="240" w:lineRule="auto"/>
      </w:pPr>
      <w:r>
        <w:separator/>
      </w:r>
    </w:p>
  </w:footnote>
  <w:footnote w:type="continuationSeparator" w:id="0">
    <w:p w14:paraId="1E1893E3" w14:textId="77777777" w:rsidR="007B0EB4" w:rsidRDefault="007B0EB4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B7195E" w14:textId="4C61ABFE" w:rsidR="008209DB" w:rsidRPr="009E2A91" w:rsidRDefault="008209DB" w:rsidP="009E2A91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A9314F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72576" behindDoc="0" locked="0" layoutInCell="1" allowOverlap="1" wp14:anchorId="2463C982" wp14:editId="233635A7">
          <wp:simplePos x="0" y="0"/>
          <wp:positionH relativeFrom="margin">
            <wp:posOffset>0</wp:posOffset>
          </wp:positionH>
          <wp:positionV relativeFrom="paragraph">
            <wp:posOffset>-284555</wp:posOffset>
          </wp:positionV>
          <wp:extent cx="1846729" cy="503270"/>
          <wp:effectExtent l="0" t="0" r="1270" b="0"/>
          <wp:wrapNone/>
          <wp:docPr id="139" name="Kép 1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5518B2" w14:textId="77777777" w:rsidR="008209DB" w:rsidRPr="009E2A91" w:rsidRDefault="008209DB" w:rsidP="009E2A91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14:paraId="700E7B46" w14:textId="77777777" w:rsidR="008209DB" w:rsidRPr="00095A62" w:rsidRDefault="008209DB" w:rsidP="00FF3458">
    <w:pPr>
      <w:pStyle w:val="lfej"/>
      <w:jc w:val="right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7C45E6" w14:textId="77777777" w:rsidR="008209DB" w:rsidRPr="009E2A91" w:rsidRDefault="008209DB" w:rsidP="009E2A9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A9314F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70528" behindDoc="0" locked="0" layoutInCell="1" allowOverlap="1" wp14:anchorId="5E1DD9B5" wp14:editId="3A35E645">
          <wp:simplePos x="0" y="0"/>
          <wp:positionH relativeFrom="margin">
            <wp:posOffset>795020</wp:posOffset>
          </wp:positionH>
          <wp:positionV relativeFrom="paragraph">
            <wp:posOffset>-323215</wp:posOffset>
          </wp:positionV>
          <wp:extent cx="4181827" cy="1066800"/>
          <wp:effectExtent l="0" t="0" r="9525" b="0"/>
          <wp:wrapNone/>
          <wp:docPr id="142" name="Kép 1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827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6927AAC" w14:textId="77777777" w:rsidR="008209DB" w:rsidRPr="009E2A91" w:rsidRDefault="008209DB" w:rsidP="009E2A9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5C78E476" w14:textId="77777777" w:rsidR="008209DB" w:rsidRPr="009E2A91" w:rsidRDefault="008209DB" w:rsidP="009E2A9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24E163C0" w14:textId="77777777" w:rsidR="008209DB" w:rsidRPr="009E2A91" w:rsidRDefault="008209DB" w:rsidP="009E2A91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</w:rPr>
    </w:pPr>
  </w:p>
  <w:p w14:paraId="7AE52177" w14:textId="3DDF2792" w:rsidR="008209DB" w:rsidRPr="00592301" w:rsidRDefault="000850A7" w:rsidP="00592301">
    <w:pPr>
      <w:pStyle w:val="lfej"/>
      <w:jc w:val="right"/>
      <w:rPr>
        <w:rFonts w:ascii="Garamond" w:hAnsi="Garamond"/>
      </w:rPr>
    </w:pPr>
    <w:r w:rsidRPr="00592301">
      <w:rPr>
        <w:rFonts w:ascii="Garamond" w:hAnsi="Garamond"/>
      </w:rPr>
      <w:t>EUREKA_16</w:t>
    </w:r>
  </w:p>
  <w:p w14:paraId="34FDCEF3" w14:textId="07F921FD" w:rsidR="000850A7" w:rsidRPr="00592301" w:rsidRDefault="000850A7" w:rsidP="00592301">
    <w:pPr>
      <w:pStyle w:val="lfej"/>
      <w:jc w:val="right"/>
      <w:rPr>
        <w:rFonts w:ascii="Garamond" w:hAnsi="Garamond"/>
      </w:rPr>
    </w:pPr>
    <w:r w:rsidRPr="00592301">
      <w:rPr>
        <w:rFonts w:ascii="Garamond" w:hAnsi="Garamond"/>
      </w:rPr>
      <w:t>Minta</w:t>
    </w:r>
  </w:p>
  <w:p w14:paraId="064AAE13" w14:textId="77777777" w:rsidR="000850A7" w:rsidRPr="00C7556A" w:rsidRDefault="000850A7" w:rsidP="00592301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5639"/>
    <w:rsid w:val="00046709"/>
    <w:rsid w:val="000540A8"/>
    <w:rsid w:val="0006722A"/>
    <w:rsid w:val="000830FE"/>
    <w:rsid w:val="000850A7"/>
    <w:rsid w:val="00092E6F"/>
    <w:rsid w:val="00094986"/>
    <w:rsid w:val="00095A62"/>
    <w:rsid w:val="000A2895"/>
    <w:rsid w:val="000A52FD"/>
    <w:rsid w:val="000B222C"/>
    <w:rsid w:val="000B23A4"/>
    <w:rsid w:val="000D14EE"/>
    <w:rsid w:val="0010534E"/>
    <w:rsid w:val="001339D1"/>
    <w:rsid w:val="001661E5"/>
    <w:rsid w:val="001A3B90"/>
    <w:rsid w:val="001A6371"/>
    <w:rsid w:val="001A7A75"/>
    <w:rsid w:val="001E6511"/>
    <w:rsid w:val="001F50AB"/>
    <w:rsid w:val="00207219"/>
    <w:rsid w:val="00226AC8"/>
    <w:rsid w:val="00233774"/>
    <w:rsid w:val="00245F04"/>
    <w:rsid w:val="00251A78"/>
    <w:rsid w:val="00266D06"/>
    <w:rsid w:val="0027246C"/>
    <w:rsid w:val="002746DA"/>
    <w:rsid w:val="0027651C"/>
    <w:rsid w:val="00280CB5"/>
    <w:rsid w:val="002A09F7"/>
    <w:rsid w:val="002B1F82"/>
    <w:rsid w:val="002B6DBB"/>
    <w:rsid w:val="002C0280"/>
    <w:rsid w:val="002C20E9"/>
    <w:rsid w:val="002D349E"/>
    <w:rsid w:val="002E48CF"/>
    <w:rsid w:val="00303583"/>
    <w:rsid w:val="00363146"/>
    <w:rsid w:val="003A2174"/>
    <w:rsid w:val="003C4984"/>
    <w:rsid w:val="003D1D42"/>
    <w:rsid w:val="00402E8D"/>
    <w:rsid w:val="0042111C"/>
    <w:rsid w:val="00421EA7"/>
    <w:rsid w:val="0042223D"/>
    <w:rsid w:val="00434C6B"/>
    <w:rsid w:val="004356D6"/>
    <w:rsid w:val="00440B0C"/>
    <w:rsid w:val="0045737C"/>
    <w:rsid w:val="00462A19"/>
    <w:rsid w:val="0047636A"/>
    <w:rsid w:val="004936C5"/>
    <w:rsid w:val="00494CBD"/>
    <w:rsid w:val="004B1966"/>
    <w:rsid w:val="004C7EEB"/>
    <w:rsid w:val="004D1846"/>
    <w:rsid w:val="004E689C"/>
    <w:rsid w:val="005005D4"/>
    <w:rsid w:val="005470E2"/>
    <w:rsid w:val="00551383"/>
    <w:rsid w:val="00551754"/>
    <w:rsid w:val="0058639B"/>
    <w:rsid w:val="00592301"/>
    <w:rsid w:val="005A5E72"/>
    <w:rsid w:val="005B5224"/>
    <w:rsid w:val="005D094C"/>
    <w:rsid w:val="005E7C55"/>
    <w:rsid w:val="005F044C"/>
    <w:rsid w:val="00601B23"/>
    <w:rsid w:val="006106D3"/>
    <w:rsid w:val="006402FF"/>
    <w:rsid w:val="0064255F"/>
    <w:rsid w:val="006506A9"/>
    <w:rsid w:val="00651C88"/>
    <w:rsid w:val="00652F20"/>
    <w:rsid w:val="006626C5"/>
    <w:rsid w:val="006759D1"/>
    <w:rsid w:val="00675EC0"/>
    <w:rsid w:val="00676552"/>
    <w:rsid w:val="006827A3"/>
    <w:rsid w:val="006A440F"/>
    <w:rsid w:val="006B6EF6"/>
    <w:rsid w:val="006B71A0"/>
    <w:rsid w:val="006C029C"/>
    <w:rsid w:val="006C05AB"/>
    <w:rsid w:val="006C6FA4"/>
    <w:rsid w:val="006E392C"/>
    <w:rsid w:val="006F36F7"/>
    <w:rsid w:val="00703DC3"/>
    <w:rsid w:val="007272C0"/>
    <w:rsid w:val="00746637"/>
    <w:rsid w:val="00757D12"/>
    <w:rsid w:val="00757E11"/>
    <w:rsid w:val="00761E3D"/>
    <w:rsid w:val="00774BE2"/>
    <w:rsid w:val="00793232"/>
    <w:rsid w:val="007A4C7F"/>
    <w:rsid w:val="007B0EB4"/>
    <w:rsid w:val="007C7B58"/>
    <w:rsid w:val="007D340B"/>
    <w:rsid w:val="007E7DA7"/>
    <w:rsid w:val="007F7506"/>
    <w:rsid w:val="008209DB"/>
    <w:rsid w:val="00823FA8"/>
    <w:rsid w:val="008303A3"/>
    <w:rsid w:val="00851579"/>
    <w:rsid w:val="00852449"/>
    <w:rsid w:val="008533A4"/>
    <w:rsid w:val="00853680"/>
    <w:rsid w:val="008A7C4B"/>
    <w:rsid w:val="008B66D5"/>
    <w:rsid w:val="008C68E1"/>
    <w:rsid w:val="008C7A9C"/>
    <w:rsid w:val="008D713E"/>
    <w:rsid w:val="008E7CDF"/>
    <w:rsid w:val="00917408"/>
    <w:rsid w:val="0092199E"/>
    <w:rsid w:val="009505FD"/>
    <w:rsid w:val="0098514E"/>
    <w:rsid w:val="009B5314"/>
    <w:rsid w:val="009E2A91"/>
    <w:rsid w:val="00A01560"/>
    <w:rsid w:val="00A071C3"/>
    <w:rsid w:val="00A147FA"/>
    <w:rsid w:val="00A14B08"/>
    <w:rsid w:val="00A2376E"/>
    <w:rsid w:val="00A31EF0"/>
    <w:rsid w:val="00A44719"/>
    <w:rsid w:val="00A53AA8"/>
    <w:rsid w:val="00A63E65"/>
    <w:rsid w:val="00A93110"/>
    <w:rsid w:val="00A9314F"/>
    <w:rsid w:val="00AB3EC7"/>
    <w:rsid w:val="00AB598E"/>
    <w:rsid w:val="00AC4021"/>
    <w:rsid w:val="00AE4328"/>
    <w:rsid w:val="00B00B16"/>
    <w:rsid w:val="00B11CA7"/>
    <w:rsid w:val="00B16C7C"/>
    <w:rsid w:val="00B43456"/>
    <w:rsid w:val="00B60ADF"/>
    <w:rsid w:val="00B6445F"/>
    <w:rsid w:val="00B65C28"/>
    <w:rsid w:val="00BA0AC9"/>
    <w:rsid w:val="00BA5CFC"/>
    <w:rsid w:val="00BB0A8C"/>
    <w:rsid w:val="00BB5714"/>
    <w:rsid w:val="00BC43A9"/>
    <w:rsid w:val="00BC59DA"/>
    <w:rsid w:val="00BC616B"/>
    <w:rsid w:val="00BD757E"/>
    <w:rsid w:val="00BF2295"/>
    <w:rsid w:val="00C016F8"/>
    <w:rsid w:val="00C03AF8"/>
    <w:rsid w:val="00C05AF8"/>
    <w:rsid w:val="00C3605E"/>
    <w:rsid w:val="00C54C6C"/>
    <w:rsid w:val="00C7556A"/>
    <w:rsid w:val="00C8131E"/>
    <w:rsid w:val="00C85B63"/>
    <w:rsid w:val="00C86A1A"/>
    <w:rsid w:val="00CA3132"/>
    <w:rsid w:val="00CB3F84"/>
    <w:rsid w:val="00CE14D1"/>
    <w:rsid w:val="00CF2389"/>
    <w:rsid w:val="00CF4B85"/>
    <w:rsid w:val="00D34A82"/>
    <w:rsid w:val="00D4116C"/>
    <w:rsid w:val="00D50403"/>
    <w:rsid w:val="00D737DB"/>
    <w:rsid w:val="00DB60AC"/>
    <w:rsid w:val="00DC2247"/>
    <w:rsid w:val="00DC4713"/>
    <w:rsid w:val="00DC5D6E"/>
    <w:rsid w:val="00DD17CC"/>
    <w:rsid w:val="00DE0EFA"/>
    <w:rsid w:val="00DF66FF"/>
    <w:rsid w:val="00E031B2"/>
    <w:rsid w:val="00E207C6"/>
    <w:rsid w:val="00E311B4"/>
    <w:rsid w:val="00E37197"/>
    <w:rsid w:val="00E458BB"/>
    <w:rsid w:val="00E5511B"/>
    <w:rsid w:val="00E60EF1"/>
    <w:rsid w:val="00E6101F"/>
    <w:rsid w:val="00E74758"/>
    <w:rsid w:val="00E902DB"/>
    <w:rsid w:val="00E92F32"/>
    <w:rsid w:val="00EA08DA"/>
    <w:rsid w:val="00EF609E"/>
    <w:rsid w:val="00EF6101"/>
    <w:rsid w:val="00F00885"/>
    <w:rsid w:val="00F05FA0"/>
    <w:rsid w:val="00F17374"/>
    <w:rsid w:val="00F22CCB"/>
    <w:rsid w:val="00F333DE"/>
    <w:rsid w:val="00F33E04"/>
    <w:rsid w:val="00F5290B"/>
    <w:rsid w:val="00F60791"/>
    <w:rsid w:val="00F67DD0"/>
    <w:rsid w:val="00F840C8"/>
    <w:rsid w:val="00FA7877"/>
    <w:rsid w:val="00FB7ABD"/>
    <w:rsid w:val="00FC5D47"/>
    <w:rsid w:val="00FC7709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52481-020D-4BF9-8EB6-0A68EC42F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5096</Words>
  <Characters>35164</Characters>
  <Application>Microsoft Office Word</Application>
  <DocSecurity>0</DocSecurity>
  <Lines>293</Lines>
  <Paragraphs>80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40180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Szabó Júlia</cp:lastModifiedBy>
  <cp:revision>2</cp:revision>
  <cp:lastPrinted>2016-01-19T13:42:00Z</cp:lastPrinted>
  <dcterms:created xsi:type="dcterms:W3CDTF">2016-08-23T12:28:00Z</dcterms:created>
  <dcterms:modified xsi:type="dcterms:W3CDTF">2016-08-23T12:28:00Z</dcterms:modified>
</cp:coreProperties>
</file>