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A65" w:rsidRPr="00DE5DE1" w:rsidRDefault="009B6A65" w:rsidP="009B6A65">
      <w:pPr>
        <w:pStyle w:val="lfej"/>
        <w:rPr>
          <w:rFonts w:ascii="Garamond" w:hAnsi="Garamond"/>
        </w:rPr>
      </w:pPr>
      <w:permStart w:id="612134609" w:edGrp="everyone"/>
      <w:r w:rsidRPr="00DE5DE1">
        <w:rPr>
          <w:rFonts w:ascii="Garamond" w:hAnsi="Garamond"/>
        </w:rPr>
        <w:t>Név:</w:t>
      </w:r>
    </w:p>
    <w:p w:rsidR="009B6A65" w:rsidRPr="00DE5DE1" w:rsidRDefault="009B6A65" w:rsidP="009B6A65">
      <w:pPr>
        <w:pStyle w:val="lfej"/>
        <w:rPr>
          <w:rFonts w:ascii="Garamond" w:hAnsi="Garamond"/>
        </w:rPr>
      </w:pPr>
      <w:r w:rsidRPr="00DE5DE1">
        <w:rPr>
          <w:rFonts w:ascii="Garamond" w:hAnsi="Garamond"/>
        </w:rPr>
        <w:t>Pályázati azonosító:</w:t>
      </w:r>
    </w:p>
    <w:permEnd w:id="612134609"/>
    <w:p w:rsidR="009B6A65" w:rsidRPr="009B6A65" w:rsidRDefault="009B6A65" w:rsidP="009B6A65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r w:rsidRPr="009B6A65">
        <w:rPr>
          <w:rFonts w:ascii="Garamond" w:hAnsi="Garamond"/>
          <w:b/>
          <w:bCs/>
          <w:sz w:val="24"/>
          <w:szCs w:val="24"/>
        </w:rPr>
        <w:t>Nyilatkozat</w:t>
      </w:r>
    </w:p>
    <w:p w:rsidR="009B6A65" w:rsidRPr="009B6A65" w:rsidRDefault="006A5C35" w:rsidP="009B6A65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proofErr w:type="gramStart"/>
      <w:r>
        <w:rPr>
          <w:rFonts w:ascii="Garamond" w:hAnsi="Garamond"/>
          <w:b/>
          <w:bCs/>
          <w:sz w:val="24"/>
          <w:szCs w:val="24"/>
        </w:rPr>
        <w:t>a</w:t>
      </w:r>
      <w:proofErr w:type="gramEnd"/>
      <w:r w:rsidR="009B6A65" w:rsidRPr="009B6A65">
        <w:rPr>
          <w:rFonts w:ascii="Garamond" w:hAnsi="Garamond"/>
          <w:b/>
          <w:bCs/>
          <w:sz w:val="24"/>
          <w:szCs w:val="24"/>
        </w:rPr>
        <w:t xml:space="preserve"> </w:t>
      </w:r>
      <w:r w:rsidR="00834600">
        <w:rPr>
          <w:rFonts w:ascii="Garamond" w:hAnsi="Garamond"/>
          <w:b/>
          <w:bCs/>
          <w:sz w:val="24"/>
          <w:szCs w:val="24"/>
        </w:rPr>
        <w:t xml:space="preserve">„ </w:t>
      </w:r>
      <w:r w:rsidR="00D00550">
        <w:rPr>
          <w:rFonts w:ascii="Garamond" w:hAnsi="Garamond"/>
          <w:b/>
          <w:bCs/>
          <w:sz w:val="24"/>
          <w:szCs w:val="24"/>
        </w:rPr>
        <w:t>Kétoldalú Tudományos és Technológiai</w:t>
      </w:r>
      <w:r w:rsidR="00377145">
        <w:rPr>
          <w:rFonts w:ascii="Garamond" w:hAnsi="Garamond"/>
          <w:b/>
          <w:bCs/>
          <w:sz w:val="24"/>
          <w:szCs w:val="24"/>
        </w:rPr>
        <w:t xml:space="preserve"> </w:t>
      </w:r>
      <w:r w:rsidR="00D00550">
        <w:rPr>
          <w:rFonts w:ascii="Garamond" w:hAnsi="Garamond"/>
          <w:b/>
          <w:bCs/>
          <w:sz w:val="24"/>
          <w:szCs w:val="24"/>
        </w:rPr>
        <w:t>E</w:t>
      </w:r>
      <w:r w:rsidR="00377145">
        <w:rPr>
          <w:rFonts w:ascii="Garamond" w:hAnsi="Garamond"/>
          <w:b/>
          <w:bCs/>
          <w:sz w:val="24"/>
          <w:szCs w:val="24"/>
        </w:rPr>
        <w:t>gyüttműködés</w:t>
      </w:r>
      <w:r w:rsidR="00D00550">
        <w:rPr>
          <w:rFonts w:ascii="Garamond" w:hAnsi="Garamond"/>
          <w:b/>
          <w:bCs/>
          <w:sz w:val="24"/>
          <w:szCs w:val="24"/>
        </w:rPr>
        <w:t xml:space="preserve"> támogatása” (TÉT_17</w:t>
      </w:r>
      <w:r w:rsidR="00377145">
        <w:rPr>
          <w:rFonts w:ascii="Garamond" w:hAnsi="Garamond"/>
          <w:b/>
          <w:bCs/>
          <w:sz w:val="24"/>
          <w:szCs w:val="24"/>
        </w:rPr>
        <w:t xml:space="preserve">) </w:t>
      </w:r>
      <w:r>
        <w:rPr>
          <w:rFonts w:ascii="Garamond" w:hAnsi="Garamond"/>
          <w:b/>
          <w:bCs/>
          <w:sz w:val="24"/>
          <w:szCs w:val="24"/>
        </w:rPr>
        <w:t xml:space="preserve">tárgyú </w:t>
      </w:r>
      <w:r w:rsidR="003569C6">
        <w:rPr>
          <w:rFonts w:ascii="Garamond" w:hAnsi="Garamond"/>
          <w:b/>
          <w:bCs/>
          <w:sz w:val="24"/>
          <w:szCs w:val="24"/>
        </w:rPr>
        <w:t>pályázati felhívás keretében kö</w:t>
      </w:r>
      <w:r w:rsidR="009F365A">
        <w:rPr>
          <w:rFonts w:ascii="Garamond" w:hAnsi="Garamond"/>
          <w:b/>
          <w:bCs/>
          <w:sz w:val="24"/>
          <w:szCs w:val="24"/>
        </w:rPr>
        <w:t>t</w:t>
      </w:r>
      <w:r w:rsidR="003569C6">
        <w:rPr>
          <w:rFonts w:ascii="Garamond" w:hAnsi="Garamond"/>
          <w:b/>
          <w:bCs/>
          <w:sz w:val="24"/>
          <w:szCs w:val="24"/>
        </w:rPr>
        <w:t>ött támogatási szerződéshez</w:t>
      </w:r>
    </w:p>
    <w:p w:rsidR="00FE267A" w:rsidRPr="00FC7409" w:rsidRDefault="00FE267A" w:rsidP="00FE267A">
      <w:pPr>
        <w:spacing w:after="12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Alulírottak kijelentjük, hogy a projektjavaslatban foglalt adatok, információk és dokumentumok teljes körűek, valódiak, hitelesek és megfelelnek a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hivatkozott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pályázati felhívásban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(a továbbiakban: Pályázati felhívás)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és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ahhoz kapcsolódó pályázati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útmutatóban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(a továbbiakban: Pályázati útmutató)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foglalt feltételeknek. Kijelentjük továbbá, hogy nem szolgáltattunk a támogatási döntés tartalmát érdemben befolyásoló valótlan, hamis vagy megtévesztő adatot és ilyen tartalmú nyilatkozatot nem tettünk. </w:t>
      </w:r>
      <w:r w:rsidR="00735A80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 </w:t>
      </w:r>
    </w:p>
    <w:p w:rsidR="00FE267A" w:rsidRPr="00FC7409" w:rsidRDefault="00FE267A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57EE7" w:rsidRPr="00FC7409" w:rsidRDefault="00A57EE7" w:rsidP="00A57EE7">
      <w:pPr>
        <w:pStyle w:val="Listaszerbekezds"/>
        <w:numPr>
          <w:ilvl w:val="0"/>
          <w:numId w:val="1"/>
        </w:numPr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harmadik személy irányába nem áll fenn olyan kötelezettségünk, amely a </w:t>
      </w:r>
      <w:r w:rsidR="00EB51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támogatási kérelmünk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szerinti projektre (a továbbiakban: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rojekt) biztosítandó költségvetési támogatás céljának megvalósulását meghiúsíthatja.</w:t>
      </w:r>
    </w:p>
    <w:p w:rsidR="00A57EE7" w:rsidRPr="00FC7409" w:rsidRDefault="00A57EE7" w:rsidP="00A57EE7">
      <w:pPr>
        <w:spacing w:after="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377145" w:rsidP="00FE267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támogatási kérelem benyújtását </w:t>
      </w:r>
      <w:r w:rsidR="00FE267A" w:rsidRPr="00834600">
        <w:rPr>
          <w:rFonts w:ascii="Garamond" w:eastAsia="Times New Roman" w:hAnsi="Garamond" w:cs="Times New Roman"/>
          <w:sz w:val="24"/>
          <w:szCs w:val="24"/>
          <w:lang w:eastAsia="hu-HU"/>
        </w:rPr>
        <w:t>megelőzően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megvalósítását nem kezdtük meg.</w:t>
      </w:r>
    </w:p>
    <w:p w:rsidR="00FE267A" w:rsidRPr="00FC7409" w:rsidRDefault="00FE267A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pályázat a vonatkozó jogszabályoknak megfelel, és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rojekt, illetve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 keretében végzett tevékenységek megfelelnek a környezetvédelmi előírásoknak.</w:t>
      </w:r>
    </w:p>
    <w:p w:rsidR="00FE267A" w:rsidRPr="00FC7409" w:rsidRDefault="00FE267A" w:rsidP="00FE267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569C6" w:rsidRDefault="00D8750A" w:rsidP="003569C6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Pá</w:t>
      </w: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lyázati </w:t>
      </w:r>
      <w:r w:rsidRPr="0083460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útmutató </w:t>
      </w:r>
      <w:r w:rsidR="00D00550">
        <w:rPr>
          <w:rFonts w:ascii="Garamond" w:eastAsia="Times New Roman" w:hAnsi="Garamond" w:cs="Times New Roman"/>
          <w:sz w:val="24"/>
          <w:szCs w:val="24"/>
          <w:lang w:eastAsia="hu-HU"/>
        </w:rPr>
        <w:t>6.</w:t>
      </w:r>
      <w:proofErr w:type="gramStart"/>
      <w:r w:rsidR="00D005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1 </w:t>
      </w:r>
      <w:r w:rsidRPr="0083460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pontjában</w:t>
      </w:r>
      <w:proofErr w:type="gramEnd"/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megfogalmazott kizáró okok nem állnak fent velünk szemben.</w:t>
      </w:r>
    </w:p>
    <w:p w:rsidR="00D8750A" w:rsidRPr="00D8750A" w:rsidRDefault="00D8750A" w:rsidP="00D8750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C422C9" w:rsidRPr="00F26B5A" w:rsidRDefault="00A425DD" w:rsidP="00A425DD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425D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Hozzájárulunk ahhoz, hogy a köztartozások – az államháztartásról szóló 2011. évi CXCV. törvény (a továbbiakban Áht.) 50.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(4) bekezdésében, 51.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(2) bekezdésében és az államháztartás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ról szóló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törvény végrehajtásáról szóló 368/2011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(XII.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31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Korm. rendelet (a továbbiakban: 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Ávr</w:t>
      </w:r>
      <w:proofErr w:type="spellEnd"/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) 90.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(1) bekezdésében foglaltak szerinti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–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figyelemmel kísérése érdekében adószámunkat/adóazonosító jelünket a támogatást nyújtó és a Magyar Államkincstár felhasználja a lejárt köztartozások teljesítése,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adósság bekövetkezése tényének és összegének megismeréséhez.</w:t>
      </w:r>
      <w:r w:rsidR="00C422C9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:rsidR="00C422C9" w:rsidRPr="008A51C4" w:rsidRDefault="00C422C9" w:rsidP="00C422C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16"/>
          <w:szCs w:val="16"/>
          <w:lang w:eastAsia="hu-HU"/>
        </w:rPr>
      </w:pPr>
    </w:p>
    <w:p w:rsidR="00A425DD" w:rsidRDefault="00C422C9" w:rsidP="00A425DD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az Áht. 51.</w:t>
      </w:r>
      <w:r w:rsidR="00B4525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r w:rsidR="00B4525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(2) bekezdése, továbbá az 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Ávr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. 90.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– amennyiben az Európai Unió közvetlenül alkalmazandó jogi aktusa eltérően nem rendelkezik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–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államháztartáson kívüli természetes személynek, jogi személynek folyósított költségvetési támogatásból a költségvetési támogatásban részesülő természetes személyt, jogi személyt terhelő  köztartozás összegét – a Kormány rendeletében meghatározott kivétellel és módon, az állami adó- és vámhatóság adatszolgáltatás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– a Magyar Államkincstár visszatartja és az állami adó és vámhatóság megfelelő bevételi számláján jóváírja. A visszatartott költségvetési támogatásnak megfelelő összegű köztartozás az átutalással megfizetettnek minősül. A költségvetési támogatás visszatartásáról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Magyar Államk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incstár tájékoztatja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edvezményezettet és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támogatás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nyújtót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. A visszatartás a kedvezményezett - a költségvetési támogatás megszerzése érdekében vállalt - kötelezettségeit nem érinti.</w:t>
      </w:r>
    </w:p>
    <w:p w:rsidR="00C422C9" w:rsidRDefault="00C422C9" w:rsidP="00A425DD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tudomással bírunk arról, hogy a támogatást nyújtó az Áht. 50. § (1) bekezdés c) pontjában meghatározott feltétel ellenőrzése céljából a támogatás folyósításától számított </w:t>
      </w:r>
      <w:r w:rsidR="001E022B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5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évig vagy – ha ez későbbi – a támogatás visszakövetelésére vonatkozó igény elévüléséig kezeli az Áht. 55. 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-ában</w:t>
      </w:r>
      <w:proofErr w:type="spell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részletezett adatokat. Tudomással bírunk továbbá arról, hogy a támogatást nyújtó az Áht. 5</w:t>
      </w:r>
      <w:r w:rsidR="00A425DD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/</w:t>
      </w:r>
      <w:r w:rsidR="00A425DD">
        <w:rPr>
          <w:rFonts w:ascii="Garamond" w:eastAsia="Times New Roman" w:hAnsi="Garamond" w:cs="Times New Roman"/>
          <w:sz w:val="24"/>
          <w:szCs w:val="24"/>
          <w:lang w:eastAsia="hu-HU"/>
        </w:rPr>
        <w:t>C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adatokat szolgáltat</w:t>
      </w:r>
      <w:r w:rsidR="00E31334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 Magyar Államkincstár által működtetett monitoring rendszerbe, továbbá a támogatást nyújtó az Áht. 56. 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az ott meghatározott adatokat honlapján közzéteheti.</w:t>
      </w:r>
    </w:p>
    <w:p w:rsidR="00357B3C" w:rsidRPr="00FC7409" w:rsidRDefault="00357B3C" w:rsidP="00391767">
      <w:pPr>
        <w:pStyle w:val="Listaszerbekezds"/>
        <w:spacing w:after="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Default="0016349E" w:rsidP="00357B3C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 hogy a Magyar Államkincstár az általa működtetett monitoring rendszerben nyilvántartott adatai</w:t>
      </w:r>
      <w:r w:rsidR="003E48E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nk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at a költségvetési támogatás utalványozója, folyósítója, a fejezetet irányító szerv, az Állami Számvevőszék, a Kormányzati Ellenőrzési Hivatal, az Európai Támogatásokat </w:t>
      </w:r>
      <w:proofErr w:type="spellStart"/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Auditáló</w:t>
      </w:r>
      <w:proofErr w:type="spellEnd"/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Főigazgatóság, az állami adóhatóság, a csekély összegű támogatások nyilvántartásában érintett szervek részére továbbít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j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a.</w:t>
      </w:r>
    </w:p>
    <w:p w:rsidR="00284B69" w:rsidRDefault="00284B69" w:rsidP="00284B6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9F365A" w:rsidRPr="00FC7409" w:rsidRDefault="009F365A" w:rsidP="009F365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9F365A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 támogatást nyújtó adatot szolgáltat a Támogatásokat Vizsgáló Iroda, mint az állami támogatások európai uniós versenyszempontú vizsgálatáért felelős szervezet részére a Szerződés 107. és 108. cikke alkalmazásában bizonyos támogatási kategóriáknak a belső piaccal összeegyeztethetővé nyilvánításáról szóló 2014. június 17-i 651/2014/EU bizottsági rendelet (a továbbiakban: 651/2014/EU bizottsági rendelet) hatálya alá tartozó, egyénként 500 000 eurónak megfelelő forintösszeget meghaladó egyedi támogatásokról a 651/2014/EU bizottsági rendelet 9. cikke szerinti közzététel céljából.</w:t>
      </w:r>
      <w:r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"/>
      </w:r>
      <w:proofErr w:type="gramEnd"/>
    </w:p>
    <w:p w:rsidR="00357B3C" w:rsidRPr="00FC7409" w:rsidRDefault="00357B3C" w:rsidP="00391767">
      <w:pPr>
        <w:pStyle w:val="Listaszerbekezds"/>
        <w:spacing w:after="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020E60" w:rsidRDefault="00A57EE7" w:rsidP="00020E60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 és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hozzájárulunk, hogy a támogatást nyújtó a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döntés időpontját, a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 kedvezményezettjének nevét, a projekt címét,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projekt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megvalósítás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ának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hely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szín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ét, a támogatás összegét és a projekt összköltségé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nyilvánosságra hozza.</w:t>
      </w:r>
    </w:p>
    <w:p w:rsidR="00020E60" w:rsidRDefault="00020E60" w:rsidP="00020E60">
      <w:pPr>
        <w:pStyle w:val="Listaszerbekezds"/>
        <w:spacing w:after="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020E60" w:rsidRPr="00F26B5A" w:rsidRDefault="00020E60" w:rsidP="00020E60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– az információs önrendelkezési jogról és az információszabadságról szóló 2011. évi CXII. törvény előírásainak megfelelően – a 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feltüntetett projektvezető, illetve a Projekt megvalósításában résztvevő személyek személyes adataiknak a 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által – a Projekt megvalósításának ellenőrzése, az ezzel kapcsolatos intézkedések megtétele, az esetleges igények érvényesítése és a támogatási szerződésben foglaltak teljesítéséhez szükséges együttműködés biztosítása céljából – a projekt zárásától számított 10 évig történő kezeléséhez (ideértve ezen adatok felvételét,</w:t>
      </w:r>
      <w:proofErr w:type="gram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tárolását, nyilvánosságra hozatalát is) kifejezetten hozzájárultak. </w:t>
      </w:r>
    </w:p>
    <w:p w:rsidR="00020E60" w:rsidRPr="008A51C4" w:rsidRDefault="00020E60" w:rsidP="00020E60">
      <w:pPr>
        <w:spacing w:after="0" w:line="240" w:lineRule="auto"/>
        <w:jc w:val="both"/>
        <w:rPr>
          <w:rFonts w:ascii="Garamond" w:eastAsia="Times New Roman" w:hAnsi="Garamond" w:cs="Times New Roman"/>
          <w:sz w:val="16"/>
          <w:szCs w:val="16"/>
          <w:lang w:eastAsia="hu-HU"/>
        </w:rPr>
      </w:pPr>
    </w:p>
    <w:p w:rsidR="00986E9B" w:rsidRDefault="00020E60" w:rsidP="00986E9B">
      <w:pPr>
        <w:spacing w:after="0" w:line="240" w:lineRule="auto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, hogy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beszámolási és az ellenőrzési tevékenység során az átadott vagy a 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személyes adataik fentiek szerinti kezeléséhez történő hozzájárulásáról gondoskod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az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adatok fentieknek megfelel</w:t>
      </w:r>
      <w:bookmarkStart w:id="0" w:name="_GoBack"/>
      <w:bookmarkEnd w:id="0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ő kezelése az érintettek hozzájárulásával </w:t>
      </w:r>
      <w:proofErr w:type="gram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történik</w:t>
      </w:r>
      <w:proofErr w:type="gram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Nyilatkozunk, hogy 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nak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N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emzeti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utatási,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F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ejlesztési és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I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nnovációs Alapból meghirdetett kutatás-fejlesztési és innovációs pályázatok dokumentumainak és adatainak az információszabadság és a tisztességes eljárás elve szerinti kezeléséről szóló,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a 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hivatalos honlapján is közzétett utasítását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benyújtásának feltételeként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benyújtásakor elfogadt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 szerinti kezeléséhez kifejezetten hozzájárult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, azt m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agunkra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nézve kötelezőnek ismert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ük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el.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Biztosítjuk, hogy 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beszámolási és az ellenőrzési tevékenység során átadott vagy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utasításban foglaltak szerinti kezeléséhez hozzájárulnak.</w:t>
      </w:r>
    </w:p>
    <w:p w:rsidR="00411FBF" w:rsidRDefault="00411FBF" w:rsidP="00986E9B">
      <w:pPr>
        <w:spacing w:after="0" w:line="240" w:lineRule="auto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E4E00" w:rsidRDefault="00A57EE7" w:rsidP="003E4E00">
      <w:pPr>
        <w:pStyle w:val="Listaszerbekezds"/>
        <w:widowControl w:val="0"/>
        <w:numPr>
          <w:ilvl w:val="0"/>
          <w:numId w:val="1"/>
        </w:numPr>
        <w:spacing w:after="0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rendelkezünk szellemitu</w:t>
      </w:r>
      <w:r w:rsidR="000A2559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lajdon-kezelési szabályzattal.</w:t>
      </w:r>
      <w:r w:rsidR="000A2559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2"/>
      </w:r>
    </w:p>
    <w:p w:rsidR="003E4E00" w:rsidRDefault="003E4E00" w:rsidP="003E4E00">
      <w:pPr>
        <w:pStyle w:val="Listaszerbekezds"/>
        <w:widowControl w:val="0"/>
        <w:spacing w:after="0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B213DC" w:rsidRPr="00377145" w:rsidRDefault="00B213DC" w:rsidP="00377145">
      <w:pPr>
        <w:pStyle w:val="Listaszerbekezds"/>
        <w:widowControl w:val="0"/>
        <w:numPr>
          <w:ilvl w:val="0"/>
          <w:numId w:val="1"/>
        </w:numPr>
        <w:spacing w:after="0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Nyilatkozunk, hogy a </w:t>
      </w:r>
      <w:r w:rsidR="00925C5F"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 megvalósításához szükséges saját </w:t>
      </w:r>
      <w:proofErr w:type="gramStart"/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forrás rendelkezés</w:t>
      </w:r>
      <w:r w:rsidR="00EA7BD6"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re</w:t>
      </w:r>
      <w:proofErr w:type="gramEnd"/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áll.</w:t>
      </w:r>
      <w:r w:rsidR="00805DC0" w:rsidRPr="00805DC0">
        <w:t xml:space="preserve"> </w:t>
      </w:r>
    </w:p>
    <w:p w:rsidR="00377145" w:rsidRPr="00377145" w:rsidRDefault="00377145" w:rsidP="00377145">
      <w:pPr>
        <w:widowControl w:val="0"/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140DDB" w:rsidRPr="00140DDB" w:rsidRDefault="00140DDB" w:rsidP="001A3A51">
      <w:pPr>
        <w:pStyle w:val="Listaszerbekezds"/>
        <w:numPr>
          <w:ilvl w:val="0"/>
          <w:numId w:val="1"/>
        </w:numPr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140DD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beszerzett vagy létrehozott eszközök vagyonbiztonságáról a vonatkozó jogszabályoknak és az elvárható gondosság elvének figyelembevételével megfelelően gondoskodunk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140DDB">
        <w:rPr>
          <w:rFonts w:ascii="Garamond" w:eastAsia="Times New Roman" w:hAnsi="Garamond" w:cs="Times New Roman"/>
          <w:sz w:val="24"/>
          <w:szCs w:val="24"/>
          <w:lang w:eastAsia="hu-HU"/>
        </w:rPr>
        <w:t>ámogatási szerződés időbeli hatálya alatt. Tudomásul vesszük, hogy az esetlegesen bekövetkezett károkból eredő anyagi és egyéb következmények bennünket terhelnek.</w:t>
      </w:r>
    </w:p>
    <w:p w:rsidR="00FE267A" w:rsidRPr="00FC7409" w:rsidRDefault="00FE267A" w:rsidP="009B6A65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projektjavaslat szerinti tevékenység 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3"/>
      </w:r>
    </w:p>
    <w:p w:rsidR="006B6A62" w:rsidRPr="00FC7409" w:rsidRDefault="006B6A62" w:rsidP="006B6A62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240" w:lineRule="auto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 xml:space="preserve">folytatásához szükséges hatósági engedélyekkel rendelkezünk. </w:t>
      </w:r>
    </w:p>
    <w:p w:rsidR="006B6A62" w:rsidRPr="00FC7409" w:rsidRDefault="006B6A62" w:rsidP="006B6A62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240" w:lineRule="auto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6B6A62" w:rsidRPr="00FC7409" w:rsidRDefault="006B6A62" w:rsidP="006B6A62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240" w:lineRule="auto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megkezdéséhez hatósági engedély nem szükséges, a hatósági engedélyek a projekt egyes elemeinek megvalósítását követően, a projekt megvalósítása során szerezhetők be.</w:t>
      </w:r>
    </w:p>
    <w:p w:rsidR="006B6A62" w:rsidRPr="00FC7409" w:rsidRDefault="006B6A62" w:rsidP="006B6A62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240" w:lineRule="auto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megvalósításához nem szükséges hatósági engedély.</w:t>
      </w:r>
    </w:p>
    <w:p w:rsidR="00FE267A" w:rsidRPr="00FC7409" w:rsidRDefault="00FE267A" w:rsidP="00FE267A">
      <w:pPr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finanszírozott, a </w:t>
      </w:r>
      <w:r w:rsidR="00EA7BD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Projekt végrehajtásával összefüggő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beszerzéseink kapcsán ÁFA levonási jogunk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4"/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 </w:t>
      </w:r>
    </w:p>
    <w:p w:rsidR="00FE267A" w:rsidRPr="00FC7409" w:rsidRDefault="00FE267A" w:rsidP="00FE267A">
      <w:pPr>
        <w:numPr>
          <w:ilvl w:val="0"/>
          <w:numId w:val="2"/>
        </w:numPr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van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FC7409" w:rsidRDefault="00FE267A" w:rsidP="00FE267A">
      <w:pPr>
        <w:numPr>
          <w:ilvl w:val="0"/>
          <w:numId w:val="2"/>
        </w:numPr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nincs.</w:t>
      </w:r>
    </w:p>
    <w:p w:rsidR="00FE267A" w:rsidRPr="00FC7409" w:rsidRDefault="00FE267A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tabs>
          <w:tab w:val="left" w:pos="72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96756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5"/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96756E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hogy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szervezetünk olyan gazdasági tevékenységet, mely egy adott piacon termékek előállítását és/vagy szolgáltatások nyújtását foglalja magában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6"/>
      </w:r>
    </w:p>
    <w:p w:rsidR="00FE267A" w:rsidRPr="00FC7409" w:rsidRDefault="00FE267A" w:rsidP="00FE267A">
      <w:pPr>
        <w:numPr>
          <w:ilvl w:val="0"/>
          <w:numId w:val="2"/>
        </w:numPr>
        <w:tabs>
          <w:tab w:val="num" w:pos="1260"/>
        </w:tabs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folytat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FC7409" w:rsidRDefault="00FE267A" w:rsidP="00FE267A">
      <w:pPr>
        <w:numPr>
          <w:ilvl w:val="0"/>
          <w:numId w:val="2"/>
        </w:numPr>
        <w:tabs>
          <w:tab w:val="num" w:pos="1260"/>
        </w:tabs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folytat.</w:t>
      </w:r>
    </w:p>
    <w:p w:rsidR="00FE267A" w:rsidRPr="00FC7409" w:rsidRDefault="00FE267A" w:rsidP="00FE267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ályázati felhívás és 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Pályázati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útmutató által előírt kötelezően megvalósítandó tevékenységek elvégzését vállaljuk.</w:t>
      </w:r>
    </w:p>
    <w:p w:rsidR="00306D29" w:rsidRPr="00FC7409" w:rsidRDefault="00306D29" w:rsidP="00306D2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</w:p>
    <w:p w:rsidR="00306D29" w:rsidRPr="00FC7409" w:rsidRDefault="00306D29" w:rsidP="00306D29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Kijelentjük, hogy az Áht. 1.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 4. pontja, valamint a nemzeti vagyonról szóló 2011. évi CXCVI. törvény 3.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§ (1) bekezdés b) alpontja szerint átlátható szervezetnek minősülünk. A </w:t>
      </w:r>
      <w:r w:rsidR="00EB51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támogatási kérelemhez tett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átláthatósági nyilatkozat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foglaltak </w:t>
      </w:r>
      <w:r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7"/>
      </w:r>
    </w:p>
    <w:p w:rsidR="00306D29" w:rsidRPr="00FC7409" w:rsidRDefault="00306D29" w:rsidP="00306D2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változtak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306D29" w:rsidRPr="00FC7409" w:rsidRDefault="00306D29" w:rsidP="00306D2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változtak.</w:t>
      </w:r>
    </w:p>
    <w:p w:rsidR="00306D29" w:rsidRPr="00FC7409" w:rsidRDefault="00306D29" w:rsidP="00306D2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06D29" w:rsidRPr="00FC7409" w:rsidRDefault="00306D29" w:rsidP="00306D2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Amennyiben az átláthatósági nyilatkozatban foglaltakban változás következett be, az átláthatósági nyilatkozatot </w:t>
      </w:r>
      <w:r w:rsidR="001B5E4D">
        <w:rPr>
          <w:rFonts w:ascii="Garamond" w:eastAsia="Times New Roman" w:hAnsi="Garamond" w:cs="Times New Roman"/>
          <w:sz w:val="24"/>
          <w:szCs w:val="24"/>
          <w:lang w:eastAsia="hu-HU"/>
        </w:rPr>
        <w:t>az EPTK rendszerben ismételten benyújtjuk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</w:p>
    <w:p w:rsidR="00FE267A" w:rsidRPr="00FC7409" w:rsidRDefault="00FE267A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E4E00" w:rsidRPr="003E4E00" w:rsidRDefault="00FE267A" w:rsidP="003E4E00">
      <w:pPr>
        <w:numPr>
          <w:ilvl w:val="0"/>
          <w:numId w:val="1"/>
        </w:numPr>
        <w:tabs>
          <w:tab w:val="num" w:pos="142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E4E00"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Nyilatkozunk, hogy a projekt megvalósításában rejlő kockázattal tisztában vagyunk és ennek tudatában e kockázatot és a projekt megvalósítását vállaljuk.</w:t>
      </w:r>
    </w:p>
    <w:p w:rsidR="003E4E00" w:rsidRDefault="003E4E00" w:rsidP="003E4E00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tabs>
          <w:tab w:val="num" w:pos="142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kötelezően tett vállalások értéke valós adatok alapján került feltüntetésre a pályázat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ban. </w:t>
      </w:r>
    </w:p>
    <w:p w:rsidR="00306D29" w:rsidRPr="00FC7409" w:rsidRDefault="00306D29" w:rsidP="00306D2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6B6A62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pályázatunk tárgyában támogatási igényt korábban vagy a pályázatunk benyújtásával egyidejűleg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8"/>
      </w:r>
    </w:p>
    <w:p w:rsidR="006B6A62" w:rsidRPr="00FC7409" w:rsidRDefault="006B6A62" w:rsidP="006B6A62">
      <w:pPr>
        <w:pStyle w:val="Listaszerbekezds"/>
        <w:numPr>
          <w:ilvl w:val="0"/>
          <w:numId w:val="7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nyújtottunk be.</w:t>
      </w:r>
    </w:p>
    <w:p w:rsidR="006B6A62" w:rsidRPr="00FC7409" w:rsidRDefault="006B6A62" w:rsidP="006B6A62">
      <w:pPr>
        <w:pStyle w:val="Listaszerbekezds"/>
        <w:numPr>
          <w:ilvl w:val="0"/>
          <w:numId w:val="7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benyújtottunk az alábbiak szerint: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Támogatást nyújtó megnevezése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……………………………………………………….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Támogatási igény benyújtásának időpontja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……………………………………….</w:t>
      </w:r>
    </w:p>
    <w:p w:rsidR="006B6A62" w:rsidRPr="00FC7409" w:rsidRDefault="006B6A62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Default="00FE267A" w:rsidP="00F26B5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Nyilatkozunk, hogy a </w:t>
      </w:r>
      <w:r w:rsidR="00895146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 odaítélésének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pénzügyi évében, valamint a megelőző </w:t>
      </w:r>
      <w:r w:rsidR="00C470AB">
        <w:rPr>
          <w:rFonts w:ascii="Garamond" w:eastAsia="Times New Roman" w:hAnsi="Garamond" w:cs="Times New Roman"/>
          <w:sz w:val="24"/>
          <w:szCs w:val="24"/>
          <w:lang w:eastAsia="hu-HU"/>
        </w:rPr>
        <w:t>2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pénzügyi évben csekély összegű (</w:t>
      </w:r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 xml:space="preserve">„de </w:t>
      </w:r>
      <w:proofErr w:type="spellStart"/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>minimis</w:t>
      </w:r>
      <w:proofErr w:type="spellEnd"/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>”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támogatást 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részünkre, 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velünk 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az Európai Unió működéséről szóló szerződés 107. és 108. cikkének a csekély összegű támogatásokra való alkalmazásáról szóló 2013. december 18-i 1407/2013/EU bizottsági rendelet 2. cikk 2. pon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tjában megjelölt kapcsolatban álló vállalkozáso</w:t>
      </w:r>
      <w:r w:rsidR="00D70DB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 </w:t>
      </w:r>
      <w:r w:rsidR="00D70DBB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9"/>
      </w:r>
      <w:r w:rsidR="005D285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D70DBB">
        <w:rPr>
          <w:rFonts w:ascii="Garamond" w:eastAsia="Times New Roman" w:hAnsi="Garamond" w:cs="Times New Roman"/>
          <w:sz w:val="24"/>
          <w:szCs w:val="24"/>
          <w:lang w:eastAsia="hu-HU"/>
        </w:rPr>
        <w:t>részé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re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0"/>
      </w:r>
    </w:p>
    <w:p w:rsidR="00FE267A" w:rsidRPr="00FC7409" w:rsidRDefault="00FE267A" w:rsidP="002B79F5">
      <w:pPr>
        <w:numPr>
          <w:ilvl w:val="0"/>
          <w:numId w:val="6"/>
        </w:numPr>
        <w:spacing w:after="0" w:line="240" w:lineRule="auto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ítéltek meg, továbbá nincs folyamatban ilyen támogatás iránti kérelem elbírálása.</w:t>
      </w:r>
    </w:p>
    <w:p w:rsidR="003569C6" w:rsidRDefault="00FE267A" w:rsidP="003569C6">
      <w:pPr>
        <w:numPr>
          <w:ilvl w:val="0"/>
          <w:numId w:val="6"/>
        </w:numPr>
        <w:spacing w:after="0" w:line="240" w:lineRule="auto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kizárólag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alábbiak szerint ítéltek meg vagy 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van ilyen támogatás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igénylése </w:t>
      </w:r>
      <w:proofErr w:type="gramStart"/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folyamatban</w:t>
      </w:r>
      <w:r w:rsidR="00B45BD5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1"/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  <w:proofErr w:type="gramEnd"/>
    </w:p>
    <w:p w:rsidR="00C72654" w:rsidRDefault="00C72654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</w:p>
    <w:p w:rsidR="003569C6" w:rsidRDefault="003569C6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  <w:r w:rsidRPr="00B82729">
        <w:rPr>
          <w:rFonts w:ascii="Garamond" w:hAnsi="Garamond"/>
          <w:sz w:val="24"/>
          <w:szCs w:val="24"/>
        </w:rPr>
        <w:t>Megítélt támogatások</w:t>
      </w:r>
    </w:p>
    <w:tbl>
      <w:tblPr>
        <w:tblpPr w:leftFromText="141" w:rightFromText="141" w:vertAnchor="text" w:horzAnchor="page" w:tblpX="343" w:tblpY="431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843"/>
        <w:gridCol w:w="1276"/>
        <w:gridCol w:w="1843"/>
        <w:gridCol w:w="1842"/>
        <w:gridCol w:w="1134"/>
        <w:gridCol w:w="1276"/>
        <w:gridCol w:w="1276"/>
      </w:tblGrid>
      <w:tr w:rsidR="00B45BD5" w:rsidRPr="00B82729" w:rsidTr="00A746ED">
        <w:trPr>
          <w:trHeight w:val="8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</w:rPr>
            </w:pPr>
            <w:proofErr w:type="spellStart"/>
            <w:r w:rsidRPr="00B45BD5">
              <w:rPr>
                <w:rFonts w:ascii="Garamond" w:hAnsi="Garamond"/>
              </w:rPr>
              <w:t>Ssz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Megítélés időpontja (</w:t>
            </w:r>
            <w:proofErr w:type="spellStart"/>
            <w:r w:rsidRPr="00B45BD5">
              <w:rPr>
                <w:rFonts w:ascii="Garamond" w:hAnsi="Garamond"/>
              </w:rPr>
              <w:t>év</w:t>
            </w:r>
            <w:proofErr w:type="gramStart"/>
            <w:r w:rsidRPr="00B45BD5">
              <w:rPr>
                <w:rFonts w:ascii="Garamond" w:hAnsi="Garamond"/>
              </w:rPr>
              <w:t>.hó</w:t>
            </w:r>
            <w:proofErr w:type="gramEnd"/>
            <w:r w:rsidRPr="00B45BD5">
              <w:rPr>
                <w:rFonts w:ascii="Garamond" w:hAnsi="Garamond"/>
              </w:rPr>
              <w:t>.nap</w:t>
            </w:r>
            <w:proofErr w:type="spellEnd"/>
            <w:r w:rsidRPr="00B45BD5">
              <w:rPr>
                <w:rFonts w:ascii="Garamond" w:hAnsi="Garamond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Megítélt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támogatás támogatás-tartalma euróban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Megítélt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támogatás támogatás-tartalma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Árfolyam Ft/euró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6ED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forrás/</w:t>
            </w:r>
          </w:p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támogató</w:t>
            </w:r>
          </w:p>
        </w:tc>
      </w:tr>
      <w:tr w:rsidR="00B45BD5" w:rsidRPr="00B82729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r w:rsidRPr="00B82729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  <w:p w:rsidR="00BC1A41" w:rsidRPr="00B82729" w:rsidRDefault="00BC1A41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  <w:tr w:rsidR="00B45BD5" w:rsidRPr="00B82729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r w:rsidRPr="00B82729">
              <w:rPr>
                <w:rFonts w:ascii="Garamond" w:hAnsi="Garamond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  <w:p w:rsidR="00BC1A41" w:rsidRPr="00B82729" w:rsidRDefault="00BC1A41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  <w:tr w:rsidR="00B45BD5" w:rsidRPr="00B82729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r w:rsidRPr="00B82729">
              <w:rPr>
                <w:rFonts w:ascii="Garamond" w:hAnsi="Garamond"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  <w:p w:rsidR="00BC1A41" w:rsidRPr="00B82729" w:rsidRDefault="00BC1A41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9F365A" w:rsidRDefault="009F365A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</w:p>
    <w:p w:rsidR="00C72654" w:rsidRDefault="00C72654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</w:p>
    <w:p w:rsidR="003569C6" w:rsidRPr="00B82729" w:rsidRDefault="003569C6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  <w:r w:rsidRPr="00B82729">
        <w:rPr>
          <w:rFonts w:ascii="Garamond" w:hAnsi="Garamond"/>
          <w:sz w:val="24"/>
          <w:szCs w:val="24"/>
        </w:rPr>
        <w:t>Igényelt támogatások</w:t>
      </w:r>
    </w:p>
    <w:tbl>
      <w:tblPr>
        <w:tblpPr w:leftFromText="141" w:rightFromText="141" w:vertAnchor="text" w:horzAnchor="page" w:tblpX="343" w:tblpY="431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843"/>
        <w:gridCol w:w="1276"/>
        <w:gridCol w:w="1843"/>
        <w:gridCol w:w="1842"/>
        <w:gridCol w:w="1134"/>
        <w:gridCol w:w="1276"/>
        <w:gridCol w:w="1276"/>
      </w:tblGrid>
      <w:tr w:rsidR="00B45BD5" w:rsidRPr="00B45BD5" w:rsidTr="00A746ED">
        <w:trPr>
          <w:trHeight w:val="8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</w:rPr>
            </w:pPr>
            <w:proofErr w:type="spellStart"/>
            <w:r w:rsidRPr="00B45BD5">
              <w:rPr>
                <w:rFonts w:ascii="Garamond" w:hAnsi="Garamond"/>
              </w:rPr>
              <w:t>Ssz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Elbírálás várható</w:t>
            </w:r>
            <w:r w:rsidR="00B45BD5" w:rsidRPr="00B45BD5">
              <w:rPr>
                <w:rFonts w:ascii="Garamond" w:hAnsi="Garamond"/>
              </w:rPr>
              <w:t xml:space="preserve"> időpontja (</w:t>
            </w:r>
            <w:proofErr w:type="spellStart"/>
            <w:r w:rsidR="00B45BD5" w:rsidRPr="00B45BD5">
              <w:rPr>
                <w:rFonts w:ascii="Garamond" w:hAnsi="Garamond"/>
              </w:rPr>
              <w:t>év</w:t>
            </w:r>
            <w:proofErr w:type="gramStart"/>
            <w:r w:rsidR="00B45BD5" w:rsidRPr="00B45BD5">
              <w:rPr>
                <w:rFonts w:ascii="Garamond" w:hAnsi="Garamond"/>
              </w:rPr>
              <w:t>.hó</w:t>
            </w:r>
            <w:proofErr w:type="gramEnd"/>
            <w:r w:rsidR="00B45BD5" w:rsidRPr="00B45BD5">
              <w:rPr>
                <w:rFonts w:ascii="Garamond" w:hAnsi="Garamond"/>
              </w:rPr>
              <w:t>.nap</w:t>
            </w:r>
            <w:proofErr w:type="spellEnd"/>
            <w:r w:rsidR="00B45BD5" w:rsidRPr="00B45BD5">
              <w:rPr>
                <w:rFonts w:ascii="Garamond" w:hAnsi="Garamond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Igényelt</w:t>
            </w:r>
            <w:r w:rsidR="00B45BD5" w:rsidRPr="00B45BD5">
              <w:rPr>
                <w:rFonts w:ascii="Garamond" w:hAnsi="Garamond"/>
              </w:rPr>
              <w:t xml:space="preserve"> támogatás euróban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Igényelt támogatás </w:t>
            </w:r>
            <w:r w:rsidR="00B45BD5" w:rsidRPr="00B45BD5">
              <w:rPr>
                <w:rFonts w:ascii="Garamond" w:hAnsi="Garamond"/>
              </w:rPr>
              <w:t>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Árfolyam Ft/euró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20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forrás/</w:t>
            </w:r>
          </w:p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támogató</w:t>
            </w:r>
          </w:p>
        </w:tc>
      </w:tr>
      <w:tr w:rsidR="00B45BD5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</w:tr>
      <w:tr w:rsidR="00B45BD5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</w:tr>
      <w:tr w:rsidR="00B45BD5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</w:tr>
    </w:tbl>
    <w:p w:rsidR="00C72654" w:rsidRDefault="00C72654" w:rsidP="002B79F5">
      <w:pPr>
        <w:jc w:val="center"/>
        <w:textAlignment w:val="baseline"/>
        <w:rPr>
          <w:rFonts w:ascii="Garamond" w:hAnsi="Garamond"/>
          <w:sz w:val="24"/>
          <w:szCs w:val="24"/>
        </w:rPr>
      </w:pPr>
    </w:p>
    <w:p w:rsidR="006B6A62" w:rsidRPr="00FC7409" w:rsidRDefault="00FE267A" w:rsidP="006B6A62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amennyiben az adatközlés</w:t>
      </w:r>
      <w:r w:rsidR="001C1565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valótlan, nem teljes, illetve pontatlan,</w:t>
      </w:r>
      <w:r w:rsidR="00895146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adatközlésért a felelősség bennünket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terhel.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6B6A62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haladéktalanul, de legkésőbb 8 napon belül bejelentjük a támogatást nyújtónak, ha a jelen nyilatkozatunkat érintő bármely körülményünkben változás következik be.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Jelen </w:t>
      </w:r>
      <w:r w:rsidR="0006061D" w:rsidRPr="00834600">
        <w:rPr>
          <w:rFonts w:ascii="Garamond" w:eastAsia="Times New Roman" w:hAnsi="Garamond" w:cs="Times New Roman"/>
          <w:sz w:val="24"/>
          <w:szCs w:val="24"/>
          <w:lang w:eastAsia="hu-HU"/>
        </w:rPr>
        <w:t>2</w:t>
      </w:r>
      <w:r w:rsidR="003E4E00">
        <w:rPr>
          <w:rFonts w:ascii="Garamond" w:eastAsia="Times New Roman" w:hAnsi="Garamond" w:cs="Times New Roman"/>
          <w:sz w:val="24"/>
          <w:szCs w:val="24"/>
          <w:lang w:eastAsia="hu-HU"/>
        </w:rPr>
        <w:t>5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pontból álló Nyilatkozatokat átolvastuk, megértettük és – mint akaratunkkal mindenben megegyezőt – jóváhagyólag írjuk alá.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698770929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Kelt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………………………….., …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>..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…. év ……………………….. hó ….. nap</w:t>
      </w:r>
    </w:p>
    <w:permEnd w:id="698770929"/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……………………........................................</w:t>
      </w:r>
    </w:p>
    <w:p w:rsidR="006B6A62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cégszerű aláírása</w:t>
      </w: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neve:</w:t>
      </w:r>
      <w:permStart w:id="9315750" w:edGrp="everyone"/>
    </w:p>
    <w:permEnd w:id="9315750"/>
    <w:p w:rsidR="006B6A62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neve: </w:t>
      </w:r>
      <w:permStart w:id="1380520582" w:edGrp="everyone"/>
    </w:p>
    <w:permEnd w:id="1380520582"/>
    <w:p w:rsidR="00524039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beosztása: </w:t>
      </w:r>
      <w:permStart w:id="822437011" w:edGrp="everyone"/>
      <w:permEnd w:id="822437011"/>
    </w:p>
    <w:sectPr w:rsidR="00524039" w:rsidRPr="00FC7409" w:rsidSect="00986E9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409" w:rsidRDefault="00FC7409" w:rsidP="00FE267A">
      <w:pPr>
        <w:spacing w:after="0" w:line="240" w:lineRule="auto"/>
      </w:pPr>
      <w:r>
        <w:separator/>
      </w:r>
    </w:p>
  </w:endnote>
  <w:endnote w:type="continuationSeparator" w:id="0">
    <w:p w:rsidR="00FC7409" w:rsidRDefault="00FC7409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Garamond" w:eastAsia="Calibri" w:hAnsi="Garamond" w:cs="Times New Roman"/>
      </w:rPr>
      <w:id w:val="26558919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411FBF" w:rsidRPr="00411FBF" w:rsidRDefault="00411FBF" w:rsidP="00411FBF">
        <w:pPr>
          <w:tabs>
            <w:tab w:val="center" w:pos="4536"/>
            <w:tab w:val="center" w:pos="9072"/>
          </w:tabs>
          <w:spacing w:after="0" w:line="240" w:lineRule="auto"/>
          <w:rPr>
            <w:rFonts w:ascii="Garamond" w:eastAsia="Calibri" w:hAnsi="Garamond" w:cs="Times New Roman"/>
            <w:b/>
            <w:bCs/>
            <w:sz w:val="20"/>
            <w:szCs w:val="20"/>
          </w:rPr>
        </w:pPr>
      </w:p>
      <w:p w:rsidR="00986E9B" w:rsidRPr="00411FBF" w:rsidRDefault="00411FBF" w:rsidP="00411FBF">
        <w:pPr>
          <w:pBdr>
            <w:top w:val="single" w:sz="4" w:space="9" w:color="auto"/>
          </w:pBdr>
          <w:tabs>
            <w:tab w:val="center" w:pos="9072"/>
          </w:tabs>
          <w:spacing w:after="0"/>
          <w:ind w:right="-2"/>
          <w:jc w:val="center"/>
          <w:rPr>
            <w:rFonts w:ascii="Calibri" w:eastAsia="Calibri" w:hAnsi="Calibri" w:cs="Times New Roman"/>
            <w:b/>
            <w:bCs/>
            <w:sz w:val="20"/>
            <w:szCs w:val="20"/>
          </w:rPr>
        </w:pPr>
        <w:r w:rsidRPr="00411FBF">
          <w:rPr>
            <w:rFonts w:ascii="Garamond" w:eastAsia="Calibri" w:hAnsi="Garamond" w:cs="Times New Roman"/>
            <w:noProof/>
            <w:sz w:val="6"/>
            <w:szCs w:val="6"/>
            <w:lang w:eastAsia="hu-HU"/>
          </w:rPr>
          <w:drawing>
            <wp:anchor distT="0" distB="0" distL="114300" distR="114300" simplePos="0" relativeHeight="251667456" behindDoc="0" locked="0" layoutInCell="1" allowOverlap="1" wp14:anchorId="36C7457F" wp14:editId="15C1EB30">
              <wp:simplePos x="0" y="0"/>
              <wp:positionH relativeFrom="margin">
                <wp:posOffset>4310380</wp:posOffset>
              </wp:positionH>
              <wp:positionV relativeFrom="paragraph">
                <wp:posOffset>16510</wp:posOffset>
              </wp:positionV>
              <wp:extent cx="1657350" cy="553298"/>
              <wp:effectExtent l="0" t="0" r="0" b="0"/>
              <wp:wrapNone/>
              <wp:docPr id="13" name="Kép 13" descr="D:\saját\Arculati elemek\2020\NKFIA\NKFIA_INFOBLOKK\NKFI_ALAP_INFOBLOKK_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D:\saját\Arculati elemek\2020\NKFIA\NKFIA_INFOBLOKK\NKFI_ALAP_INFOBLOKK_1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57350" cy="55329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begin"/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instrText>PAGE</w:instrText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separate"/>
        </w:r>
        <w:r w:rsidR="009C292C">
          <w:rPr>
            <w:rFonts w:ascii="Garamond" w:eastAsia="Calibri" w:hAnsi="Garamond" w:cs="Times New Roman"/>
            <w:b/>
            <w:bCs/>
            <w:noProof/>
            <w:sz w:val="20"/>
            <w:szCs w:val="20"/>
          </w:rPr>
          <w:t>5</w:t>
        </w:r>
        <w:r w:rsidRPr="00411FBF">
          <w:rPr>
            <w:rFonts w:ascii="Garamond" w:eastAsia="Calibri" w:hAnsi="Garamond" w:cs="Times New Roman"/>
            <w:sz w:val="20"/>
            <w:szCs w:val="20"/>
          </w:rPr>
          <w:fldChar w:fldCharType="end"/>
        </w:r>
        <w:r w:rsidRPr="00411FBF">
          <w:rPr>
            <w:rFonts w:ascii="Garamond" w:eastAsia="Calibri" w:hAnsi="Garamond" w:cs="Times New Roman"/>
            <w:sz w:val="20"/>
            <w:szCs w:val="20"/>
          </w:rPr>
          <w:t xml:space="preserve"> (</w:t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begin"/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instrText>NUMPAGES</w:instrText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separate"/>
        </w:r>
        <w:r w:rsidR="009C292C">
          <w:rPr>
            <w:rFonts w:ascii="Garamond" w:eastAsia="Calibri" w:hAnsi="Garamond" w:cs="Times New Roman"/>
            <w:b/>
            <w:bCs/>
            <w:noProof/>
            <w:sz w:val="20"/>
            <w:szCs w:val="20"/>
          </w:rPr>
          <w:t>5</w:t>
        </w:r>
        <w:r w:rsidRPr="00411FBF">
          <w:rPr>
            <w:rFonts w:ascii="Garamond" w:eastAsia="Calibri" w:hAnsi="Garamond" w:cs="Times New Roman"/>
            <w:sz w:val="20"/>
            <w:szCs w:val="20"/>
          </w:rPr>
          <w:fldChar w:fldCharType="end"/>
        </w:r>
        <w:r w:rsidRPr="00411FBF">
          <w:rPr>
            <w:rFonts w:ascii="Calibri" w:eastAsia="Calibri" w:hAnsi="Calibri" w:cs="Times New Roman"/>
            <w:b/>
            <w:bCs/>
            <w:sz w:val="20"/>
            <w:szCs w:val="20"/>
          </w:rPr>
          <w:t>)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0722991"/>
      <w:docPartObj>
        <w:docPartGallery w:val="Page Numbers (Bottom of Page)"/>
        <w:docPartUnique/>
      </w:docPartObj>
    </w:sdtPr>
    <w:sdtEndPr/>
    <w:sdtContent>
      <w:p w:rsidR="00E7059F" w:rsidRPr="00E7059F" w:rsidRDefault="00A0628E" w:rsidP="00986E9B">
        <w:pPr>
          <w:pBdr>
            <w:bottom w:val="single" w:sz="4" w:space="15" w:color="auto"/>
          </w:pBdr>
          <w:tabs>
            <w:tab w:val="center" w:pos="4536"/>
            <w:tab w:val="right" w:pos="9072"/>
          </w:tabs>
          <w:spacing w:after="0" w:line="240" w:lineRule="auto"/>
        </w:pPr>
        <w:r w:rsidRPr="00E7059F">
          <w:rPr>
            <w:rFonts w:ascii="Garamond" w:eastAsia="Calibri" w:hAnsi="Garamond" w:cs="Times New Roman"/>
            <w:noProof/>
            <w:sz w:val="6"/>
            <w:szCs w:val="6"/>
            <w:lang w:eastAsia="hu-HU"/>
          </w:rPr>
          <w:drawing>
            <wp:anchor distT="0" distB="0" distL="114300" distR="114300" simplePos="0" relativeHeight="251661312" behindDoc="0" locked="0" layoutInCell="1" allowOverlap="1" wp14:anchorId="6DD7B565" wp14:editId="0756C46D">
              <wp:simplePos x="0" y="0"/>
              <wp:positionH relativeFrom="margin">
                <wp:posOffset>4156075</wp:posOffset>
              </wp:positionH>
              <wp:positionV relativeFrom="paragraph">
                <wp:posOffset>375920</wp:posOffset>
              </wp:positionV>
              <wp:extent cx="1664335" cy="555625"/>
              <wp:effectExtent l="0" t="0" r="0" b="0"/>
              <wp:wrapNone/>
              <wp:docPr id="12" name="Kép 12" descr="D:\saját\Arculati elemek\2020\NKFIA\NKFIA_INFOBLOKK\NKFI_ALAP_INFOBLOKK_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D:\saját\Arculati elemek\2020\NKFIA\NKFIA_INFOBLOKK\NKFI_ALAP_INFOBLOKK_1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64335" cy="555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:rsidR="00E7059F" w:rsidRPr="00E7059F" w:rsidRDefault="009C292C" w:rsidP="00E7059F">
        <w:pPr>
          <w:tabs>
            <w:tab w:val="center" w:pos="4536"/>
            <w:tab w:val="right" w:pos="9072"/>
          </w:tabs>
          <w:spacing w:after="0" w:line="240" w:lineRule="auto"/>
          <w:jc w:val="center"/>
        </w:pPr>
        <w:sdt>
          <w:sdtPr>
            <w:id w:val="1279762346"/>
            <w:docPartObj>
              <w:docPartGallery w:val="Page Numbers (Bottom of Page)"/>
              <w:docPartUnique/>
            </w:docPartObj>
          </w:sdtPr>
          <w:sdtEndPr/>
          <w:sdtContent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begin"/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instrText>PAGE</w:instrText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separate"/>
            </w:r>
            <w:r>
              <w:rPr>
                <w:rFonts w:ascii="Garamond" w:eastAsia="Calibri" w:hAnsi="Garamond" w:cs="Times New Roman"/>
                <w:bCs/>
                <w:noProof/>
                <w:sz w:val="20"/>
                <w:szCs w:val="20"/>
              </w:rPr>
              <w:t>1</w:t>
            </w:r>
            <w:r w:rsidR="00E7059F" w:rsidRPr="00E7059F">
              <w:rPr>
                <w:rFonts w:ascii="Garamond" w:eastAsia="Calibri" w:hAnsi="Garamond" w:cs="Times New Roman"/>
                <w:sz w:val="20"/>
                <w:szCs w:val="20"/>
              </w:rPr>
              <w:fldChar w:fldCharType="end"/>
            </w:r>
            <w:r w:rsidR="00E7059F" w:rsidRPr="00E7059F">
              <w:rPr>
                <w:rFonts w:ascii="Garamond" w:eastAsia="Calibri" w:hAnsi="Garamond" w:cs="Times New Roman"/>
                <w:sz w:val="20"/>
                <w:szCs w:val="20"/>
              </w:rPr>
              <w:t xml:space="preserve"> (</w:t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begin"/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instrText>NUMPAGES</w:instrText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separate"/>
            </w:r>
            <w:r>
              <w:rPr>
                <w:rFonts w:ascii="Garamond" w:eastAsia="Calibri" w:hAnsi="Garamond" w:cs="Times New Roman"/>
                <w:bCs/>
                <w:noProof/>
                <w:sz w:val="20"/>
                <w:szCs w:val="20"/>
              </w:rPr>
              <w:t>5</w:t>
            </w:r>
            <w:r w:rsidR="00E7059F" w:rsidRPr="00E7059F">
              <w:rPr>
                <w:rFonts w:ascii="Garamond" w:eastAsia="Calibri" w:hAnsi="Garamond" w:cs="Times New Roman"/>
                <w:sz w:val="20"/>
                <w:szCs w:val="20"/>
              </w:rPr>
              <w:fldChar w:fldCharType="end"/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t>)</w:t>
            </w:r>
          </w:sdtContent>
        </w:sdt>
      </w:p>
      <w:p w:rsidR="00FC7409" w:rsidRDefault="009C292C" w:rsidP="00E7059F">
        <w:pPr>
          <w:pStyle w:val="llb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409" w:rsidRDefault="00FC7409" w:rsidP="00FE267A">
      <w:pPr>
        <w:spacing w:after="0" w:line="240" w:lineRule="auto"/>
      </w:pPr>
      <w:r>
        <w:separator/>
      </w:r>
    </w:p>
  </w:footnote>
  <w:footnote w:type="continuationSeparator" w:id="0">
    <w:p w:rsidR="00FC7409" w:rsidRDefault="00FC7409" w:rsidP="00FE267A">
      <w:pPr>
        <w:spacing w:after="0" w:line="240" w:lineRule="auto"/>
      </w:pPr>
      <w:r>
        <w:continuationSeparator/>
      </w:r>
    </w:p>
  </w:footnote>
  <w:footnote w:id="1">
    <w:p w:rsidR="009F365A" w:rsidRPr="009F365A" w:rsidRDefault="009F365A" w:rsidP="009F365A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9F365A">
        <w:rPr>
          <w:rStyle w:val="Lbjegyzet-hivatkozs"/>
          <w:rFonts w:ascii="Garamond" w:hAnsi="Garamond"/>
          <w:sz w:val="22"/>
          <w:szCs w:val="22"/>
        </w:rPr>
        <w:footnoteRef/>
      </w:r>
      <w:r w:rsidRPr="009F365A">
        <w:rPr>
          <w:rFonts w:ascii="Garamond" w:hAnsi="Garamond"/>
          <w:sz w:val="22"/>
          <w:szCs w:val="22"/>
        </w:rPr>
        <w:t xml:space="preserve"> A támogatást nyújtó adatszolgáltatásának és a közzétételnek a módját az európai uniós versenyjogi értelemben vett állami támogatásokkal kapcsolatos eljárásról és a regionális támogatási térképről szóló 37/2011. (III. 22.) Korm. rendelet 18/C. § (3) bekezdése, 18/D §</w:t>
      </w:r>
      <w:proofErr w:type="spellStart"/>
      <w:r w:rsidRPr="009F365A">
        <w:rPr>
          <w:rFonts w:ascii="Garamond" w:hAnsi="Garamond"/>
          <w:sz w:val="22"/>
          <w:szCs w:val="22"/>
        </w:rPr>
        <w:t>-</w:t>
      </w:r>
      <w:proofErr w:type="gramStart"/>
      <w:r w:rsidRPr="009F365A">
        <w:rPr>
          <w:rFonts w:ascii="Garamond" w:hAnsi="Garamond"/>
          <w:sz w:val="22"/>
          <w:szCs w:val="22"/>
        </w:rPr>
        <w:t>a</w:t>
      </w:r>
      <w:proofErr w:type="spellEnd"/>
      <w:proofErr w:type="gramEnd"/>
      <w:r w:rsidRPr="009F365A">
        <w:rPr>
          <w:rFonts w:ascii="Garamond" w:hAnsi="Garamond"/>
          <w:sz w:val="22"/>
          <w:szCs w:val="22"/>
        </w:rPr>
        <w:t xml:space="preserve"> és 6. melléklete szabályozza.</w:t>
      </w:r>
    </w:p>
  </w:footnote>
  <w:footnote w:id="2">
    <w:p w:rsidR="00FC7409" w:rsidRPr="00933D6A" w:rsidRDefault="00FC7409" w:rsidP="00043548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933D6A">
        <w:rPr>
          <w:rStyle w:val="Lbjegyzet-hivatkozs"/>
          <w:rFonts w:ascii="Garamond" w:hAnsi="Garamond"/>
          <w:sz w:val="22"/>
          <w:szCs w:val="22"/>
        </w:rPr>
        <w:footnoteRef/>
      </w:r>
      <w:r w:rsidRPr="00933D6A">
        <w:rPr>
          <w:rFonts w:ascii="Garamond" w:hAnsi="Garamond"/>
          <w:sz w:val="22"/>
          <w:szCs w:val="22"/>
        </w:rPr>
        <w:t xml:space="preserve"> </w:t>
      </w:r>
      <w:r w:rsidRPr="00933D6A">
        <w:rPr>
          <w:rFonts w:ascii="Garamond" w:eastAsia="Times New Roman" w:hAnsi="Garamond" w:cs="Times New Roman"/>
          <w:sz w:val="22"/>
          <w:szCs w:val="22"/>
          <w:lang w:eastAsia="hu-HU"/>
        </w:rPr>
        <w:t xml:space="preserve">Jelen pont szerinti nyilatkozat költségvetési kutatóhely, közalapítvány, valamint az állami és önkormányzati tulajdonban álló, kutatóhelynek minősülő, közhasznú jogállású nonprofit gazdasági társaság </w:t>
      </w:r>
      <w:r w:rsidR="00043548">
        <w:rPr>
          <w:rFonts w:ascii="Garamond" w:eastAsia="Times New Roman" w:hAnsi="Garamond" w:cs="Times New Roman"/>
          <w:sz w:val="22"/>
          <w:szCs w:val="22"/>
          <w:lang w:eastAsia="hu-HU"/>
        </w:rPr>
        <w:t>kedvezményezettekre</w:t>
      </w:r>
      <w:r w:rsidRPr="00933D6A">
        <w:rPr>
          <w:rFonts w:ascii="Garamond" w:eastAsia="Times New Roman" w:hAnsi="Garamond" w:cs="Times New Roman"/>
          <w:sz w:val="22"/>
          <w:szCs w:val="22"/>
          <w:lang w:eastAsia="hu-HU"/>
        </w:rPr>
        <w:t xml:space="preserve"> vonatkozik.</w:t>
      </w:r>
    </w:p>
  </w:footnote>
  <w:footnote w:id="3">
    <w:p w:rsidR="00FC7409" w:rsidRPr="00933D6A" w:rsidRDefault="00FC7409" w:rsidP="00043548">
      <w:pPr>
        <w:pStyle w:val="Lbjegyzetszveg"/>
        <w:jc w:val="both"/>
        <w:rPr>
          <w:rFonts w:ascii="Verdana" w:hAnsi="Verdana"/>
          <w:sz w:val="22"/>
          <w:szCs w:val="22"/>
        </w:rPr>
      </w:pPr>
      <w:r w:rsidRPr="00FC7409">
        <w:rPr>
          <w:rStyle w:val="Lbjegyzet-hivatkozs"/>
          <w:rFonts w:ascii="Garamond" w:hAnsi="Garamond"/>
        </w:rPr>
        <w:footnoteRef/>
      </w:r>
      <w:r w:rsidRPr="00FC7409">
        <w:rPr>
          <w:rFonts w:ascii="Garamond" w:hAnsi="Garamond"/>
        </w:rPr>
        <w:t xml:space="preserve"> </w:t>
      </w:r>
      <w:r w:rsidRPr="00933D6A">
        <w:rPr>
          <w:rFonts w:ascii="Garamond" w:hAnsi="Garamond"/>
          <w:sz w:val="22"/>
          <w:szCs w:val="22"/>
        </w:rPr>
        <w:t xml:space="preserve">A megfelelő aláhúzandó. </w:t>
      </w:r>
    </w:p>
  </w:footnote>
  <w:footnote w:id="4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5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kutatáshoz, fejlesztéshez és innovációhoz nyújtott állami támogatások keretrendszeréről szóló 2014/C 198/01. számú </w:t>
      </w:r>
      <w:r w:rsidR="00267F31">
        <w:rPr>
          <w:rFonts w:ascii="Garamond" w:hAnsi="Garamond"/>
          <w:sz w:val="22"/>
          <w:szCs w:val="22"/>
        </w:rPr>
        <w:t>b</w:t>
      </w:r>
      <w:r w:rsidRPr="00FC7409">
        <w:rPr>
          <w:rFonts w:ascii="Garamond" w:hAnsi="Garamond"/>
          <w:sz w:val="22"/>
          <w:szCs w:val="22"/>
        </w:rPr>
        <w:t xml:space="preserve">izottsági közleményt figyelembe vételével </w:t>
      </w:r>
    </w:p>
    <w:p w:rsidR="00FC7409" w:rsidRPr="00FC7409" w:rsidRDefault="00FC7409" w:rsidP="00267F31">
      <w:pPr>
        <w:pStyle w:val="Lbjegyzetszveg"/>
        <w:jc w:val="both"/>
        <w:rPr>
          <w:rFonts w:ascii="Garamond" w:hAnsi="Garamond" w:cs="Times New Roman"/>
          <w:color w:val="4F81BD" w:themeColor="accent1"/>
          <w:sz w:val="22"/>
          <w:szCs w:val="22"/>
          <w:u w:val="single"/>
        </w:rPr>
      </w:pPr>
      <w:proofErr w:type="gramStart"/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http</w:t>
      </w:r>
      <w:proofErr w:type="gramEnd"/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://eur-lex.europa.eu/legal-content/HU/TXT/?qid=1440747065812&amp;uri=CELEX:52014XC0627(01)</w:t>
      </w:r>
    </w:p>
  </w:footnote>
  <w:footnote w:id="6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7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8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 és szükség esetén kitöltendő.</w:t>
      </w:r>
    </w:p>
  </w:footnote>
  <w:footnote w:id="9">
    <w:p w:rsidR="00D70DBB" w:rsidRPr="00D70DBB" w:rsidRDefault="00D70DBB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>
        <w:rPr>
          <w:rStyle w:val="Lbjegyzet-hivatkozs"/>
        </w:rPr>
        <w:footnoteRef/>
      </w:r>
      <w:r>
        <w:t xml:space="preserve"> </w:t>
      </w:r>
      <w:r w:rsidRPr="00D70DBB">
        <w:rPr>
          <w:rFonts w:ascii="Garamond" w:hAnsi="Garamond"/>
          <w:sz w:val="22"/>
          <w:szCs w:val="22"/>
        </w:rPr>
        <w:t>Az Európai Unió működéséről szóló szerződés 107. és 108. cikkének a csekély összegű támogatásokra való alkalmazásáról szóló 2013. december 18-i 1407/2013/</w:t>
      </w:r>
      <w:r w:rsidR="00F26B5A">
        <w:rPr>
          <w:rFonts w:ascii="Garamond" w:hAnsi="Garamond"/>
          <w:sz w:val="22"/>
          <w:szCs w:val="22"/>
        </w:rPr>
        <w:t>EU bizottsági rendelet 2. cikk 2. pontja</w:t>
      </w:r>
      <w:r w:rsidRPr="00D70DBB">
        <w:rPr>
          <w:rFonts w:ascii="Garamond" w:hAnsi="Garamond"/>
          <w:sz w:val="22"/>
          <w:szCs w:val="22"/>
        </w:rPr>
        <w:t xml:space="preserve"> szerint egy és ugyanazon vállalkozásnak kell tekinteni valamennyi váll</w:t>
      </w:r>
      <w:r>
        <w:rPr>
          <w:rFonts w:ascii="Garamond" w:hAnsi="Garamond"/>
          <w:sz w:val="22"/>
          <w:szCs w:val="22"/>
        </w:rPr>
        <w:t>al</w:t>
      </w:r>
      <w:r w:rsidRPr="00D70DBB">
        <w:rPr>
          <w:rFonts w:ascii="Garamond" w:hAnsi="Garamond"/>
          <w:sz w:val="22"/>
          <w:szCs w:val="22"/>
        </w:rPr>
        <w:t>kozás</w:t>
      </w:r>
      <w:r>
        <w:rPr>
          <w:rFonts w:ascii="Garamond" w:hAnsi="Garamond"/>
          <w:sz w:val="22"/>
          <w:szCs w:val="22"/>
        </w:rPr>
        <w:t>t</w:t>
      </w:r>
      <w:r w:rsidRPr="00D70DBB">
        <w:rPr>
          <w:rFonts w:ascii="Garamond" w:hAnsi="Garamond"/>
          <w:sz w:val="22"/>
          <w:szCs w:val="22"/>
        </w:rPr>
        <w:t>, amelyek között az alábbi kapcsolatok legalább egyike fennáll: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proofErr w:type="gramStart"/>
      <w:r w:rsidRPr="00D70DBB">
        <w:rPr>
          <w:rFonts w:ascii="Garamond" w:hAnsi="Garamond"/>
          <w:sz w:val="22"/>
          <w:szCs w:val="22"/>
        </w:rPr>
        <w:t>a</w:t>
      </w:r>
      <w:proofErr w:type="gramEnd"/>
      <w:r w:rsidRPr="00D70DBB">
        <w:rPr>
          <w:rFonts w:ascii="Garamond" w:hAnsi="Garamond"/>
          <w:sz w:val="22"/>
          <w:szCs w:val="22"/>
        </w:rPr>
        <w:t>) valamely vállalkozás rendelkezik egy másik vállalkozás részvényesei vagy tagjai szavazati jogának többségével;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 xml:space="preserve">b) valamely vállalkozás jogosult kinevezni vagy elmozdítani egy másik </w:t>
      </w:r>
      <w:proofErr w:type="gramStart"/>
      <w:r w:rsidRPr="00D70DBB">
        <w:rPr>
          <w:rFonts w:ascii="Garamond" w:hAnsi="Garamond"/>
          <w:sz w:val="22"/>
          <w:szCs w:val="22"/>
        </w:rPr>
        <w:t>vállalkozás igazgatási-</w:t>
      </w:r>
      <w:proofErr w:type="gramEnd"/>
      <w:r w:rsidRPr="00D70DBB">
        <w:rPr>
          <w:rFonts w:ascii="Garamond" w:hAnsi="Garamond"/>
          <w:sz w:val="22"/>
          <w:szCs w:val="22"/>
        </w:rPr>
        <w:t>, irányítási- vagy felügyeleti testülete tagjainak többségét;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>c) valamely vállalkozás jogosult meghatározó befolyást gyakorolni valamely másik vállalkozás felett az utóbbi vállalkozással kötött szerződés alapján vagy az annak alapító okiratában vagy társasági szerződésében meghatározott rendelkezésnek megfelelően;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>d) valamely vállalkozás, amely részvényese vagy tagja egy másik vállalkozásnak, az adott vállalkozás egyéb részvényeseivel vagy tagjaival kötött megállapodás szerint egyedül ellenőrzi az említett vállalkozás részvényesei, illetve tagjai szavazati jogának többségét.</w:t>
      </w:r>
    </w:p>
    <w:p w:rsidR="00D70DBB" w:rsidRPr="00D70DBB" w:rsidRDefault="00D70DBB" w:rsidP="00C72654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 xml:space="preserve">Az első </w:t>
      </w:r>
      <w:proofErr w:type="spellStart"/>
      <w:r w:rsidRPr="00D70DBB">
        <w:rPr>
          <w:rFonts w:ascii="Garamond" w:hAnsi="Garamond"/>
          <w:sz w:val="22"/>
          <w:szCs w:val="22"/>
        </w:rPr>
        <w:t>albekezdés</w:t>
      </w:r>
      <w:proofErr w:type="spellEnd"/>
      <w:r w:rsidRPr="00D70DBB">
        <w:rPr>
          <w:rFonts w:ascii="Garamond" w:hAnsi="Garamond"/>
          <w:sz w:val="22"/>
          <w:szCs w:val="22"/>
        </w:rPr>
        <w:t xml:space="preserve"> a)</w:t>
      </w:r>
      <w:proofErr w:type="spellStart"/>
      <w:r w:rsidRPr="00D70DBB">
        <w:rPr>
          <w:rFonts w:ascii="Garamond" w:hAnsi="Garamond"/>
          <w:sz w:val="22"/>
          <w:szCs w:val="22"/>
        </w:rPr>
        <w:t>-d</w:t>
      </w:r>
      <w:proofErr w:type="spellEnd"/>
      <w:r w:rsidRPr="00D70DBB">
        <w:rPr>
          <w:rFonts w:ascii="Garamond" w:hAnsi="Garamond"/>
          <w:sz w:val="22"/>
          <w:szCs w:val="22"/>
        </w:rPr>
        <w:t>) pontjában említett kapcsolatok bármelyikével egy vagy több másik vállalkozáson keresztül rendelkező vállalkozásokat is egy és ugyanazon vállalkozásnak kell tekinteni.</w:t>
      </w:r>
    </w:p>
  </w:footnote>
  <w:footnote w:id="10">
    <w:p w:rsidR="00FC7409" w:rsidRPr="00B45BD5" w:rsidRDefault="00FC7409" w:rsidP="00C72654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B45BD5">
        <w:rPr>
          <w:rStyle w:val="Lbjegyzet-hivatkozs"/>
          <w:rFonts w:ascii="Garamond" w:hAnsi="Garamond"/>
          <w:sz w:val="22"/>
          <w:szCs w:val="22"/>
        </w:rPr>
        <w:footnoteRef/>
      </w:r>
      <w:r w:rsidRPr="00B45BD5">
        <w:rPr>
          <w:rFonts w:ascii="Garamond" w:hAnsi="Garamond"/>
          <w:sz w:val="22"/>
          <w:szCs w:val="22"/>
        </w:rPr>
        <w:t xml:space="preserve"> A megfelelő aláhúzandó. </w:t>
      </w:r>
    </w:p>
  </w:footnote>
  <w:footnote w:id="11">
    <w:p w:rsidR="00B45BD5" w:rsidRPr="00B45BD5" w:rsidRDefault="00B45BD5" w:rsidP="00C72654">
      <w:pPr>
        <w:pStyle w:val="Lbjegyzetszveg"/>
        <w:jc w:val="both"/>
        <w:rPr>
          <w:rStyle w:val="Lbjegyzet-hivatkozs"/>
          <w:rFonts w:ascii="Garamond" w:hAnsi="Garamond"/>
          <w:sz w:val="22"/>
          <w:szCs w:val="22"/>
          <w:vertAlign w:val="baseline"/>
        </w:rPr>
      </w:pPr>
      <w:r w:rsidRPr="00BF0FC1">
        <w:rPr>
          <w:rStyle w:val="Lbjegyzet-hivatkozs"/>
          <w:rFonts w:ascii="Garamond" w:hAnsi="Garamond"/>
          <w:vertAlign w:val="baseline"/>
        </w:rPr>
        <w:footnoteRef/>
      </w:r>
      <w:r w:rsidRPr="00B45BD5">
        <w:rPr>
          <w:rStyle w:val="Lbjegyzet-hivatkozs"/>
          <w:rFonts w:ascii="Garamond" w:hAnsi="Garamond"/>
          <w:sz w:val="22"/>
          <w:szCs w:val="22"/>
          <w:vertAlign w:val="baseline"/>
        </w:rPr>
        <w:t xml:space="preserve"> </w:t>
      </w:r>
      <w:r w:rsidR="00BF0FC1" w:rsidRPr="00BF0FC1">
        <w:rPr>
          <w:rFonts w:ascii="Garamond" w:hAnsi="Garamond"/>
          <w:sz w:val="22"/>
          <w:szCs w:val="22"/>
        </w:rPr>
        <w:t>Ebben az esetben az alábbi táblázatok kitöltendők</w:t>
      </w:r>
      <w:r w:rsidRPr="00BF0FC1">
        <w:rPr>
          <w:rStyle w:val="Lbjegyzet-hivatkozs"/>
          <w:rFonts w:ascii="Garamond" w:hAnsi="Garamond"/>
          <w:sz w:val="22"/>
          <w:szCs w:val="22"/>
          <w:vertAlign w:val="baseline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59F" w:rsidRPr="00E7059F" w:rsidRDefault="00E7059F" w:rsidP="00E7059F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E7059F">
      <w:rPr>
        <w:rFonts w:ascii="Garamond" w:eastAsia="Calibri" w:hAnsi="Garamond" w:cs="Times New Roman"/>
        <w:noProof/>
        <w:lang w:eastAsia="hu-HU"/>
      </w:rPr>
      <w:drawing>
        <wp:anchor distT="0" distB="0" distL="114300" distR="114300" simplePos="0" relativeHeight="251665408" behindDoc="0" locked="0" layoutInCell="1" allowOverlap="1" wp14:anchorId="191FEAC9" wp14:editId="787EE294">
          <wp:simplePos x="0" y="0"/>
          <wp:positionH relativeFrom="margin">
            <wp:posOffset>47625</wp:posOffset>
          </wp:positionH>
          <wp:positionV relativeFrom="paragraph">
            <wp:posOffset>-121305</wp:posOffset>
          </wp:positionV>
          <wp:extent cx="1846729" cy="503270"/>
          <wp:effectExtent l="0" t="0" r="1270" b="0"/>
          <wp:wrapNone/>
          <wp:docPr id="9" name="Kép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7059F" w:rsidRPr="00E7059F" w:rsidRDefault="00E7059F" w:rsidP="00E7059F">
    <w:pPr>
      <w:pBdr>
        <w:bottom w:val="single" w:sz="4" w:space="15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:rsidR="00E7059F" w:rsidRDefault="00E7059F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A65" w:rsidRDefault="009B6A65" w:rsidP="009B6A65">
    <w:pPr>
      <w:tabs>
        <w:tab w:val="left" w:pos="990"/>
      </w:tabs>
      <w:rPr>
        <w:rFonts w:ascii="Garamond" w:hAnsi="Garamond"/>
      </w:rPr>
    </w:pPr>
    <w:r>
      <w:rPr>
        <w:noProof/>
        <w:lang w:eastAsia="hu-HU"/>
      </w:rPr>
      <w:drawing>
        <wp:anchor distT="0" distB="0" distL="114300" distR="114300" simplePos="0" relativeHeight="251659264" behindDoc="0" locked="0" layoutInCell="1" allowOverlap="1" wp14:anchorId="4B683FF1" wp14:editId="7969E088">
          <wp:simplePos x="0" y="0"/>
          <wp:positionH relativeFrom="margin">
            <wp:posOffset>842645</wp:posOffset>
          </wp:positionH>
          <wp:positionV relativeFrom="paragraph">
            <wp:posOffset>-227330</wp:posOffset>
          </wp:positionV>
          <wp:extent cx="4181475" cy="1066800"/>
          <wp:effectExtent l="0" t="0" r="9525" b="0"/>
          <wp:wrapNone/>
          <wp:docPr id="11" name="Kép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B6A65" w:rsidRDefault="009B6A65" w:rsidP="009B6A65">
    <w:pPr>
      <w:tabs>
        <w:tab w:val="left" w:pos="990"/>
      </w:tabs>
      <w:rPr>
        <w:rFonts w:ascii="Garamond" w:hAnsi="Garamond"/>
      </w:rPr>
    </w:pPr>
  </w:p>
  <w:p w:rsidR="009B6A65" w:rsidRDefault="009B6A65" w:rsidP="009B6A65">
    <w:pPr>
      <w:pBdr>
        <w:bottom w:val="single" w:sz="4" w:space="1" w:color="auto"/>
      </w:pBdr>
      <w:tabs>
        <w:tab w:val="center" w:pos="4536"/>
        <w:tab w:val="right" w:pos="9072"/>
      </w:tabs>
      <w:spacing w:after="0" w:line="120" w:lineRule="auto"/>
      <w:jc w:val="right"/>
      <w:rPr>
        <w:rFonts w:ascii="Calibri" w:eastAsia="Calibri" w:hAnsi="Calibri"/>
      </w:rPr>
    </w:pPr>
  </w:p>
  <w:p w:rsidR="009B6A65" w:rsidRDefault="009B6A65" w:rsidP="009B6A65">
    <w:pPr>
      <w:pBdr>
        <w:bottom w:val="single" w:sz="4" w:space="1" w:color="auto"/>
      </w:pBdr>
      <w:tabs>
        <w:tab w:val="center" w:pos="4536"/>
        <w:tab w:val="right" w:pos="9072"/>
      </w:tabs>
      <w:spacing w:before="120"/>
      <w:jc w:val="right"/>
      <w:rPr>
        <w:rFonts w:ascii="Calibri" w:eastAsia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46A4799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3">
    <w:nsid w:val="140F3DFC"/>
    <w:multiLevelType w:val="hybridMultilevel"/>
    <w:tmpl w:val="D946F482"/>
    <w:lvl w:ilvl="0" w:tplc="A57AAF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7"/>
  </w:num>
  <w:num w:numId="9">
    <w:abstractNumId w:val="5"/>
  </w:num>
  <w:num w:numId="1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KDOYm07HnduzizCeTa5YdV1FDF0=" w:salt="LdaIdVk6hJnVJlqRpPhFWg==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67A"/>
    <w:rsid w:val="000047EE"/>
    <w:rsid w:val="0001690B"/>
    <w:rsid w:val="00020E60"/>
    <w:rsid w:val="0003218C"/>
    <w:rsid w:val="00043548"/>
    <w:rsid w:val="0006061D"/>
    <w:rsid w:val="000A2559"/>
    <w:rsid w:val="000B45D2"/>
    <w:rsid w:val="000E181A"/>
    <w:rsid w:val="00124E54"/>
    <w:rsid w:val="00140DDB"/>
    <w:rsid w:val="0016349E"/>
    <w:rsid w:val="00182CBD"/>
    <w:rsid w:val="0019742F"/>
    <w:rsid w:val="001A3A51"/>
    <w:rsid w:val="001B5E4D"/>
    <w:rsid w:val="001C1565"/>
    <w:rsid w:val="001C1968"/>
    <w:rsid w:val="001E022B"/>
    <w:rsid w:val="001F2370"/>
    <w:rsid w:val="00224253"/>
    <w:rsid w:val="00255197"/>
    <w:rsid w:val="002651B8"/>
    <w:rsid w:val="00267F31"/>
    <w:rsid w:val="00284A9A"/>
    <w:rsid w:val="00284B69"/>
    <w:rsid w:val="002A4BDC"/>
    <w:rsid w:val="002B79F5"/>
    <w:rsid w:val="002D73EA"/>
    <w:rsid w:val="002E516C"/>
    <w:rsid w:val="00306D29"/>
    <w:rsid w:val="00313389"/>
    <w:rsid w:val="0032383B"/>
    <w:rsid w:val="003569C6"/>
    <w:rsid w:val="00357B3C"/>
    <w:rsid w:val="003769F5"/>
    <w:rsid w:val="00377145"/>
    <w:rsid w:val="00391767"/>
    <w:rsid w:val="00395ABB"/>
    <w:rsid w:val="003E48E2"/>
    <w:rsid w:val="003E4E00"/>
    <w:rsid w:val="003E62BD"/>
    <w:rsid w:val="003F0158"/>
    <w:rsid w:val="00411FBF"/>
    <w:rsid w:val="0042403D"/>
    <w:rsid w:val="00437B5C"/>
    <w:rsid w:val="0046715B"/>
    <w:rsid w:val="00495C7A"/>
    <w:rsid w:val="00522061"/>
    <w:rsid w:val="00524039"/>
    <w:rsid w:val="005658F5"/>
    <w:rsid w:val="005A78A6"/>
    <w:rsid w:val="005D2852"/>
    <w:rsid w:val="005D74F1"/>
    <w:rsid w:val="00614515"/>
    <w:rsid w:val="00627CB6"/>
    <w:rsid w:val="00632A0C"/>
    <w:rsid w:val="00683309"/>
    <w:rsid w:val="006A5412"/>
    <w:rsid w:val="006A5C35"/>
    <w:rsid w:val="006B6A62"/>
    <w:rsid w:val="006D164B"/>
    <w:rsid w:val="00735A80"/>
    <w:rsid w:val="00741FDE"/>
    <w:rsid w:val="00753A3C"/>
    <w:rsid w:val="007917CA"/>
    <w:rsid w:val="00805DC0"/>
    <w:rsid w:val="00834600"/>
    <w:rsid w:val="00846610"/>
    <w:rsid w:val="008574A3"/>
    <w:rsid w:val="00870895"/>
    <w:rsid w:val="00885E4B"/>
    <w:rsid w:val="00895146"/>
    <w:rsid w:val="008A51C4"/>
    <w:rsid w:val="008C4663"/>
    <w:rsid w:val="008D1E50"/>
    <w:rsid w:val="008D70AE"/>
    <w:rsid w:val="00925C5F"/>
    <w:rsid w:val="0092785E"/>
    <w:rsid w:val="00933D6A"/>
    <w:rsid w:val="00965791"/>
    <w:rsid w:val="0096756E"/>
    <w:rsid w:val="00986E9B"/>
    <w:rsid w:val="009B6A65"/>
    <w:rsid w:val="009C292C"/>
    <w:rsid w:val="009D3A73"/>
    <w:rsid w:val="009F365A"/>
    <w:rsid w:val="00A05B9F"/>
    <w:rsid w:val="00A0628E"/>
    <w:rsid w:val="00A40C52"/>
    <w:rsid w:val="00A425DD"/>
    <w:rsid w:val="00A57EE7"/>
    <w:rsid w:val="00A746ED"/>
    <w:rsid w:val="00A76869"/>
    <w:rsid w:val="00A81820"/>
    <w:rsid w:val="00AB2B84"/>
    <w:rsid w:val="00AB4ADD"/>
    <w:rsid w:val="00AC0D0B"/>
    <w:rsid w:val="00AF4B6F"/>
    <w:rsid w:val="00B213DC"/>
    <w:rsid w:val="00B45257"/>
    <w:rsid w:val="00B45BD5"/>
    <w:rsid w:val="00B57543"/>
    <w:rsid w:val="00BB5F56"/>
    <w:rsid w:val="00BB6289"/>
    <w:rsid w:val="00BC1A41"/>
    <w:rsid w:val="00BE7894"/>
    <w:rsid w:val="00BF0FC1"/>
    <w:rsid w:val="00C422C9"/>
    <w:rsid w:val="00C470AB"/>
    <w:rsid w:val="00C55921"/>
    <w:rsid w:val="00C72654"/>
    <w:rsid w:val="00CB0D00"/>
    <w:rsid w:val="00CB7612"/>
    <w:rsid w:val="00CC0FE0"/>
    <w:rsid w:val="00CE49EC"/>
    <w:rsid w:val="00D00550"/>
    <w:rsid w:val="00D017AF"/>
    <w:rsid w:val="00D21684"/>
    <w:rsid w:val="00D260F8"/>
    <w:rsid w:val="00D31BF7"/>
    <w:rsid w:val="00D35096"/>
    <w:rsid w:val="00D40FC3"/>
    <w:rsid w:val="00D665FA"/>
    <w:rsid w:val="00D70DBB"/>
    <w:rsid w:val="00D8750A"/>
    <w:rsid w:val="00DB2C28"/>
    <w:rsid w:val="00DE17CB"/>
    <w:rsid w:val="00DE5DE1"/>
    <w:rsid w:val="00E16A76"/>
    <w:rsid w:val="00E236E2"/>
    <w:rsid w:val="00E30B30"/>
    <w:rsid w:val="00E31334"/>
    <w:rsid w:val="00E32CDC"/>
    <w:rsid w:val="00E65B91"/>
    <w:rsid w:val="00E7059F"/>
    <w:rsid w:val="00E721B6"/>
    <w:rsid w:val="00E86004"/>
    <w:rsid w:val="00E90DF6"/>
    <w:rsid w:val="00EA7BD6"/>
    <w:rsid w:val="00EB510A"/>
    <w:rsid w:val="00EB5845"/>
    <w:rsid w:val="00EC0A42"/>
    <w:rsid w:val="00EC7BFC"/>
    <w:rsid w:val="00ED20A0"/>
    <w:rsid w:val="00F102AA"/>
    <w:rsid w:val="00F26B5A"/>
    <w:rsid w:val="00F50353"/>
    <w:rsid w:val="00F62EEA"/>
    <w:rsid w:val="00FA3C80"/>
    <w:rsid w:val="00FC7409"/>
    <w:rsid w:val="00FE0AC3"/>
    <w:rsid w:val="00FE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3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70751-2405-4B68-AEB8-8CB32021F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1393</Words>
  <Characters>9617</Characters>
  <Application>Microsoft Office Word</Application>
  <DocSecurity>8</DocSecurity>
  <Lines>80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10989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Baranyi Judit</cp:lastModifiedBy>
  <cp:revision>4</cp:revision>
  <cp:lastPrinted>2017-02-28T14:58:00Z</cp:lastPrinted>
  <dcterms:created xsi:type="dcterms:W3CDTF">2017-09-06T07:58:00Z</dcterms:created>
  <dcterms:modified xsi:type="dcterms:W3CDTF">2017-09-15T11:49:00Z</dcterms:modified>
</cp:coreProperties>
</file>