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6C" w:rsidRPr="00EA0D08" w:rsidRDefault="007D0024" w:rsidP="00E64CB5">
      <w:pPr>
        <w:tabs>
          <w:tab w:val="left" w:pos="2565"/>
        </w:tabs>
        <w:spacing w:after="120" w:line="360" w:lineRule="exact"/>
        <w:jc w:val="center"/>
        <w:rPr>
          <w:rFonts w:ascii="Garamond" w:hAnsi="Garamond"/>
          <w:b/>
          <w:sz w:val="26"/>
          <w:szCs w:val="26"/>
        </w:rPr>
      </w:pPr>
      <w:r w:rsidRPr="00EA0D08">
        <w:rPr>
          <w:rFonts w:ascii="Garamond" w:hAnsi="Garamond"/>
          <w:b/>
          <w:sz w:val="26"/>
          <w:szCs w:val="26"/>
        </w:rPr>
        <w:t>Tájékoz</w:t>
      </w:r>
      <w:r w:rsidR="00F5612D" w:rsidRPr="00EA0D08">
        <w:rPr>
          <w:rFonts w:ascii="Garamond" w:hAnsi="Garamond"/>
          <w:b/>
          <w:sz w:val="26"/>
          <w:szCs w:val="26"/>
        </w:rPr>
        <w:t>t</w:t>
      </w:r>
      <w:r w:rsidRPr="00EA0D08">
        <w:rPr>
          <w:rFonts w:ascii="Garamond" w:hAnsi="Garamond"/>
          <w:b/>
          <w:sz w:val="26"/>
          <w:szCs w:val="26"/>
        </w:rPr>
        <w:t>at</w:t>
      </w:r>
      <w:r w:rsidR="00D75062" w:rsidRPr="00EA0D08">
        <w:rPr>
          <w:rFonts w:ascii="Garamond" w:hAnsi="Garamond"/>
          <w:b/>
          <w:sz w:val="26"/>
          <w:szCs w:val="26"/>
        </w:rPr>
        <w:t>ó</w:t>
      </w:r>
      <w:r w:rsidRPr="00EA0D08">
        <w:rPr>
          <w:rFonts w:ascii="Garamond" w:hAnsi="Garamond"/>
          <w:b/>
          <w:sz w:val="26"/>
          <w:szCs w:val="26"/>
        </w:rPr>
        <w:t xml:space="preserve"> a</w:t>
      </w:r>
      <w:r w:rsidR="00A52D9E" w:rsidRPr="00EA0D08">
        <w:rPr>
          <w:rFonts w:ascii="Garamond" w:hAnsi="Garamond"/>
          <w:b/>
          <w:sz w:val="26"/>
          <w:szCs w:val="26"/>
        </w:rPr>
        <w:t xml:space="preserve"> </w:t>
      </w:r>
      <w:r w:rsidR="00E2761F" w:rsidRPr="00EA0D08">
        <w:rPr>
          <w:rFonts w:ascii="Garamond" w:hAnsi="Garamond"/>
          <w:b/>
          <w:sz w:val="26"/>
          <w:szCs w:val="26"/>
        </w:rPr>
        <w:t>T</w:t>
      </w:r>
      <w:r w:rsidRPr="00EA0D08">
        <w:rPr>
          <w:rFonts w:ascii="Garamond" w:hAnsi="Garamond"/>
          <w:b/>
          <w:sz w:val="26"/>
          <w:szCs w:val="26"/>
        </w:rPr>
        <w:t>eljesítési feltételek tartalmáról</w:t>
      </w:r>
    </w:p>
    <w:p w:rsidR="00E64CB5" w:rsidRPr="006F4BC6" w:rsidRDefault="00E64CB5" w:rsidP="00E64CB5">
      <w:pPr>
        <w:tabs>
          <w:tab w:val="left" w:pos="2565"/>
        </w:tabs>
        <w:spacing w:after="120" w:line="360" w:lineRule="exact"/>
        <w:jc w:val="center"/>
        <w:rPr>
          <w:rFonts w:ascii="Garamond" w:hAnsi="Garamond"/>
          <w:b/>
          <w:sz w:val="24"/>
          <w:szCs w:val="24"/>
        </w:rPr>
      </w:pPr>
    </w:p>
    <w:p w:rsidR="007D0024" w:rsidRPr="006F4BC6" w:rsidRDefault="00F271E8" w:rsidP="00E64CB5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Tájékoztatjuk a</w:t>
      </w:r>
      <w:r w:rsidR="007D0024" w:rsidRPr="006F4BC6">
        <w:rPr>
          <w:rFonts w:ascii="Garamond" w:hAnsi="Garamond"/>
          <w:sz w:val="24"/>
          <w:szCs w:val="24"/>
        </w:rPr>
        <w:t xml:space="preserve"> Nemzeti Kutatási, Fejlesztési és Innovációs Alapból nyújtott </w:t>
      </w:r>
      <w:r w:rsidR="00140477" w:rsidRPr="006F4BC6">
        <w:rPr>
          <w:rFonts w:ascii="Garamond" w:hAnsi="Garamond"/>
          <w:sz w:val="24"/>
          <w:szCs w:val="24"/>
        </w:rPr>
        <w:t>költségvetési támogatás</w:t>
      </w:r>
      <w:r w:rsidR="00F5612D" w:rsidRPr="006F4BC6">
        <w:rPr>
          <w:rFonts w:ascii="Garamond" w:hAnsi="Garamond"/>
          <w:sz w:val="24"/>
          <w:szCs w:val="24"/>
        </w:rPr>
        <w:t>ok</w:t>
      </w:r>
      <w:r w:rsidR="00140477" w:rsidRPr="006F4BC6">
        <w:rPr>
          <w:rFonts w:ascii="Garamond" w:hAnsi="Garamond"/>
          <w:sz w:val="24"/>
          <w:szCs w:val="24"/>
        </w:rPr>
        <w:t xml:space="preserve"> felhasználásnak feltételeit – a vonatkozó jogszabályokon túlmenően – az alábbi dokumentumok tartalmazzák:</w:t>
      </w:r>
    </w:p>
    <w:p w:rsidR="00140477" w:rsidRPr="006F4BC6" w:rsidRDefault="00DA5DED" w:rsidP="00E64CB5">
      <w:pPr>
        <w:pStyle w:val="Listaszerbekezds"/>
        <w:numPr>
          <w:ilvl w:val="0"/>
          <w:numId w:val="1"/>
        </w:num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a T</w:t>
      </w:r>
      <w:r w:rsidR="00140477" w:rsidRPr="006F4BC6">
        <w:rPr>
          <w:rFonts w:ascii="Garamond" w:hAnsi="Garamond"/>
          <w:sz w:val="24"/>
          <w:szCs w:val="24"/>
        </w:rPr>
        <w:t>ámogatási szerződés</w:t>
      </w:r>
      <w:r w:rsidR="00861DB0" w:rsidRPr="006F4BC6">
        <w:rPr>
          <w:rFonts w:ascii="Garamond" w:hAnsi="Garamond"/>
          <w:sz w:val="24"/>
          <w:szCs w:val="24"/>
        </w:rPr>
        <w:t>,</w:t>
      </w:r>
    </w:p>
    <w:p w:rsidR="00140477" w:rsidRPr="006F4BC6" w:rsidRDefault="00B66719" w:rsidP="00E64CB5">
      <w:pPr>
        <w:pStyle w:val="Listaszerbekezds"/>
        <w:numPr>
          <w:ilvl w:val="0"/>
          <w:numId w:val="1"/>
        </w:num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 xml:space="preserve">Teljesítési feltételek </w:t>
      </w:r>
      <w:r w:rsidR="00370A93" w:rsidRPr="00026616">
        <w:rPr>
          <w:rFonts w:ascii="Garamond" w:hAnsi="Garamond"/>
          <w:sz w:val="24"/>
          <w:szCs w:val="24"/>
        </w:rPr>
        <w:t>201</w:t>
      </w:r>
      <w:r w:rsidR="00370A93">
        <w:rPr>
          <w:rFonts w:ascii="Garamond" w:hAnsi="Garamond"/>
          <w:sz w:val="24"/>
          <w:szCs w:val="24"/>
        </w:rPr>
        <w:t>9</w:t>
      </w:r>
      <w:r w:rsidR="00026616" w:rsidRPr="00026616">
        <w:rPr>
          <w:rFonts w:ascii="Garamond" w:hAnsi="Garamond"/>
          <w:sz w:val="24"/>
          <w:szCs w:val="24"/>
        </w:rPr>
        <w:t xml:space="preserve">. </w:t>
      </w:r>
      <w:r w:rsidR="00370A93">
        <w:rPr>
          <w:rFonts w:ascii="Garamond" w:hAnsi="Garamond"/>
          <w:sz w:val="24"/>
          <w:szCs w:val="24"/>
        </w:rPr>
        <w:t xml:space="preserve">január </w:t>
      </w:r>
      <w:r w:rsidR="006D5DD9">
        <w:rPr>
          <w:rFonts w:ascii="Garamond" w:hAnsi="Garamond"/>
          <w:sz w:val="24"/>
          <w:szCs w:val="24"/>
        </w:rPr>
        <w:t>1</w:t>
      </w:r>
      <w:r w:rsidR="00026616" w:rsidRPr="00026616">
        <w:rPr>
          <w:rFonts w:ascii="Garamond" w:hAnsi="Garamond"/>
          <w:sz w:val="24"/>
          <w:szCs w:val="24"/>
        </w:rPr>
        <w:t>-</w:t>
      </w:r>
      <w:r w:rsidR="00370A93">
        <w:rPr>
          <w:rFonts w:ascii="Garamond" w:hAnsi="Garamond"/>
          <w:sz w:val="24"/>
          <w:szCs w:val="24"/>
        </w:rPr>
        <w:t>j</w:t>
      </w:r>
      <w:r w:rsidR="00026616" w:rsidRPr="00026616">
        <w:rPr>
          <w:rFonts w:ascii="Garamond" w:hAnsi="Garamond"/>
          <w:sz w:val="24"/>
          <w:szCs w:val="24"/>
        </w:rPr>
        <w:t xml:space="preserve">étől kezdődően megkötött támogatási szerződések alapján az Elektronikus Pályázó Tájékoztató és Kommunikációs Rendszeren keresztül rögzített, a Nemzeti Kutatási, Fejlesztési és Innovációs Alapból </w:t>
      </w:r>
      <w:r w:rsidR="006D5DD9">
        <w:rPr>
          <w:rFonts w:ascii="Garamond" w:hAnsi="Garamond"/>
          <w:sz w:val="24"/>
          <w:szCs w:val="24"/>
        </w:rPr>
        <w:t xml:space="preserve">közfinanszírozású </w:t>
      </w:r>
      <w:r w:rsidR="00026616" w:rsidRPr="00026616">
        <w:rPr>
          <w:rFonts w:ascii="Garamond" w:hAnsi="Garamond"/>
          <w:sz w:val="24"/>
          <w:szCs w:val="24"/>
        </w:rPr>
        <w:t xml:space="preserve">támogatásban részesülő </w:t>
      </w:r>
      <w:r w:rsidR="006D5DD9" w:rsidRPr="00026616">
        <w:rPr>
          <w:rFonts w:ascii="Garamond" w:hAnsi="Garamond"/>
          <w:sz w:val="24"/>
          <w:szCs w:val="24"/>
        </w:rPr>
        <w:t xml:space="preserve">innovációs </w:t>
      </w:r>
      <w:r w:rsidR="00026616" w:rsidRPr="00026616">
        <w:rPr>
          <w:rFonts w:ascii="Garamond" w:hAnsi="Garamond"/>
          <w:sz w:val="24"/>
          <w:szCs w:val="24"/>
        </w:rPr>
        <w:t xml:space="preserve">projektek megvalósításához </w:t>
      </w:r>
      <w:r w:rsidRPr="006F4BC6">
        <w:rPr>
          <w:rFonts w:ascii="Garamond" w:hAnsi="Garamond"/>
          <w:sz w:val="24"/>
          <w:szCs w:val="24"/>
        </w:rPr>
        <w:t xml:space="preserve">– kutatási konzorcium keretében megvalósítandó projektek esetére </w:t>
      </w:r>
      <w:r w:rsidR="00F271E8" w:rsidRPr="006F4BC6">
        <w:rPr>
          <w:rFonts w:ascii="Garamond" w:hAnsi="Garamond"/>
          <w:sz w:val="24"/>
          <w:szCs w:val="24"/>
        </w:rPr>
        <w:t xml:space="preserve">(a továbbiakban: Teljesítési feltételek) </w:t>
      </w:r>
      <w:r w:rsidR="00140477" w:rsidRPr="006F4BC6">
        <w:rPr>
          <w:rFonts w:ascii="Garamond" w:hAnsi="Garamond"/>
          <w:sz w:val="24"/>
          <w:szCs w:val="24"/>
        </w:rPr>
        <w:t xml:space="preserve">és </w:t>
      </w:r>
    </w:p>
    <w:p w:rsidR="00140477" w:rsidRPr="006F4BC6" w:rsidRDefault="00140477" w:rsidP="00E64CB5">
      <w:pPr>
        <w:pStyle w:val="Listaszerbekezds"/>
        <w:numPr>
          <w:ilvl w:val="0"/>
          <w:numId w:val="1"/>
        </w:num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 xml:space="preserve">a </w:t>
      </w:r>
      <w:r w:rsidR="00DA5DED" w:rsidRPr="006F4BC6">
        <w:rPr>
          <w:rFonts w:ascii="Garamond" w:hAnsi="Garamond"/>
          <w:sz w:val="24"/>
          <w:szCs w:val="24"/>
        </w:rPr>
        <w:t>T</w:t>
      </w:r>
      <w:r w:rsidRPr="006F4BC6">
        <w:rPr>
          <w:rFonts w:ascii="Garamond" w:hAnsi="Garamond"/>
          <w:sz w:val="24"/>
          <w:szCs w:val="24"/>
        </w:rPr>
        <w:t>ámogatási szerződésben felsorolt egyéb mellékletek.</w:t>
      </w:r>
    </w:p>
    <w:p w:rsidR="00140477" w:rsidRPr="006F4BC6" w:rsidRDefault="00140477" w:rsidP="00E64CB5">
      <w:p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 xml:space="preserve">A </w:t>
      </w:r>
      <w:r w:rsidR="00DA5DED" w:rsidRPr="006F4BC6">
        <w:rPr>
          <w:rFonts w:ascii="Garamond" w:hAnsi="Garamond"/>
          <w:sz w:val="24"/>
          <w:szCs w:val="24"/>
        </w:rPr>
        <w:t>T</w:t>
      </w:r>
      <w:r w:rsidRPr="006F4BC6">
        <w:rPr>
          <w:rFonts w:ascii="Garamond" w:hAnsi="Garamond"/>
          <w:sz w:val="24"/>
          <w:szCs w:val="24"/>
        </w:rPr>
        <w:t xml:space="preserve">ámogatási szerződés jelöli ki a támogatott projekt megvalósításának keretrendszerét. A költségvetési támogatás </w:t>
      </w:r>
      <w:r w:rsidR="00F5612D" w:rsidRPr="006F4BC6">
        <w:rPr>
          <w:rFonts w:ascii="Garamond" w:hAnsi="Garamond"/>
          <w:sz w:val="24"/>
          <w:szCs w:val="24"/>
        </w:rPr>
        <w:t xml:space="preserve">folyósításával, </w:t>
      </w:r>
      <w:r w:rsidRPr="006F4BC6">
        <w:rPr>
          <w:rFonts w:ascii="Garamond" w:hAnsi="Garamond"/>
          <w:sz w:val="24"/>
          <w:szCs w:val="24"/>
        </w:rPr>
        <w:t xml:space="preserve">felhasználásával, a felhasználás ellenőrzésével kapcsolatos részletes szabályokat, valamint a szerződő felek jogait és kötelezettségeit </w:t>
      </w:r>
      <w:r w:rsidR="00F271E8" w:rsidRPr="006F4BC6">
        <w:rPr>
          <w:rFonts w:ascii="Garamond" w:hAnsi="Garamond"/>
          <w:sz w:val="24"/>
          <w:szCs w:val="24"/>
        </w:rPr>
        <w:t xml:space="preserve">a </w:t>
      </w:r>
      <w:r w:rsidRPr="006F4BC6">
        <w:rPr>
          <w:rFonts w:ascii="Garamond" w:hAnsi="Garamond"/>
          <w:sz w:val="24"/>
          <w:szCs w:val="24"/>
        </w:rPr>
        <w:t>Teljesítési feltételek tartalmazza.</w:t>
      </w:r>
    </w:p>
    <w:p w:rsidR="00026616" w:rsidRPr="00026616" w:rsidRDefault="00026616" w:rsidP="00E64CB5">
      <w:pPr>
        <w:spacing w:line="360" w:lineRule="exact"/>
        <w:jc w:val="both"/>
        <w:rPr>
          <w:rFonts w:ascii="Garamond" w:eastAsia="Calibri" w:hAnsi="Garamond"/>
          <w:sz w:val="24"/>
          <w:szCs w:val="24"/>
        </w:rPr>
      </w:pPr>
      <w:r w:rsidRPr="00026616">
        <w:rPr>
          <w:rFonts w:ascii="Garamond" w:eastAsia="Calibri" w:hAnsi="Garamond"/>
          <w:sz w:val="24"/>
          <w:szCs w:val="24"/>
        </w:rPr>
        <w:t xml:space="preserve">Felhívjuk a figyelmüket, hogy az Elektronikus Pályázó Tájékoztató Rendszeren (a továbbiakban: EPTK rendszer) keresztül benyújtott támogatási kérelmek esetén a dokumentumok benyújtásának rendje az alábbiak szerint </w:t>
      </w:r>
      <w:r w:rsidR="006D5DD9" w:rsidRPr="006D5DD9">
        <w:rPr>
          <w:rFonts w:ascii="Garamond" w:eastAsia="Calibri" w:hAnsi="Garamond"/>
          <w:sz w:val="24"/>
          <w:szCs w:val="24"/>
        </w:rPr>
        <w:t>az alábbiak szerint került megállapításra a Teljesítési feltételekben:</w:t>
      </w:r>
    </w:p>
    <w:p w:rsidR="00026616" w:rsidRPr="00AA6DA7" w:rsidRDefault="00026616" w:rsidP="00E64CB5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eastAsia="Calibri" w:hAnsi="Garamond" w:cstheme="minorHAnsi"/>
          <w:sz w:val="24"/>
          <w:szCs w:val="24"/>
        </w:rPr>
      </w:pPr>
      <w:r w:rsidRPr="00AA6DA7">
        <w:rPr>
          <w:rFonts w:ascii="Garamond" w:eastAsia="Calibri" w:hAnsi="Garamond"/>
          <w:sz w:val="24"/>
          <w:szCs w:val="24"/>
        </w:rPr>
        <w:t>3</w:t>
      </w:r>
      <w:r w:rsidRPr="00AA6DA7">
        <w:rPr>
          <w:rFonts w:ascii="Garamond" w:eastAsia="Calibri" w:hAnsi="Garamond" w:cstheme="minorHAnsi"/>
          <w:sz w:val="24"/>
          <w:szCs w:val="24"/>
        </w:rPr>
        <w:t>.2.2. pont: előleg az EPTK rendszerben rögzített adatlap benyújtásával kezdeményezhető;</w:t>
      </w:r>
    </w:p>
    <w:p w:rsidR="00026616" w:rsidRPr="006D5DD9" w:rsidRDefault="00026616" w:rsidP="00A409D0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eastAsia="Calibri" w:hAnsi="Garamond" w:cstheme="minorHAnsi"/>
          <w:sz w:val="24"/>
          <w:szCs w:val="24"/>
        </w:rPr>
      </w:pPr>
      <w:r w:rsidRPr="006D5DD9">
        <w:rPr>
          <w:rFonts w:ascii="Garamond" w:eastAsia="Calibri" w:hAnsi="Garamond" w:cstheme="minorHAnsi"/>
          <w:sz w:val="24"/>
          <w:szCs w:val="24"/>
        </w:rPr>
        <w:t>3.2.5-3.2.6. pont: a beszámoló benyújtására és elfogadására, valamint a hiánypótlásra vonatkozó határidőket a Támogató EPTK rendszeren keresztül küldött automatikus visszaigazolásától kell számítani;</w:t>
      </w:r>
    </w:p>
    <w:p w:rsidR="006D5DD9" w:rsidRDefault="00026616" w:rsidP="00E64CB5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eastAsia="Calibri" w:hAnsi="Garamond" w:cstheme="minorHAnsi"/>
          <w:sz w:val="24"/>
          <w:szCs w:val="24"/>
        </w:rPr>
      </w:pPr>
      <w:r w:rsidRPr="00AA6DA7">
        <w:rPr>
          <w:rFonts w:ascii="Garamond" w:eastAsia="Calibri" w:hAnsi="Garamond" w:cstheme="minorHAnsi"/>
          <w:sz w:val="24"/>
          <w:szCs w:val="24"/>
        </w:rPr>
        <w:t>6.2. pont: a szerződésmódosítási kérelmeket az EPTK rendszeren keresztül kell benyújtani</w:t>
      </w:r>
      <w:r w:rsidR="006D5DD9">
        <w:rPr>
          <w:rFonts w:ascii="Garamond" w:eastAsia="Calibri" w:hAnsi="Garamond" w:cstheme="minorHAnsi"/>
          <w:sz w:val="24"/>
          <w:szCs w:val="24"/>
        </w:rPr>
        <w:t>;</w:t>
      </w:r>
    </w:p>
    <w:p w:rsidR="006D5DD9" w:rsidRDefault="006D5DD9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eastAsia="Calibri" w:hAnsi="Garamond" w:cstheme="minorHAnsi"/>
          <w:sz w:val="24"/>
          <w:szCs w:val="24"/>
        </w:rPr>
      </w:pPr>
      <w:r w:rsidRPr="006D5DD9">
        <w:rPr>
          <w:rFonts w:ascii="Garamond" w:eastAsia="Calibri" w:hAnsi="Garamond" w:cstheme="minorHAnsi"/>
          <w:sz w:val="24"/>
          <w:szCs w:val="24"/>
        </w:rPr>
        <w:t>10.7. pont: a kézbesítéssel kapcsolatos rendelkezések.</w:t>
      </w:r>
    </w:p>
    <w:p w:rsidR="006D5DD9" w:rsidRPr="006D5DD9" w:rsidRDefault="006D5DD9" w:rsidP="00A409D0">
      <w:pPr>
        <w:pStyle w:val="Listaszerbekezds"/>
        <w:spacing w:after="0" w:line="360" w:lineRule="exact"/>
        <w:ind w:left="644"/>
        <w:jc w:val="both"/>
        <w:rPr>
          <w:rFonts w:ascii="Garamond" w:eastAsia="Calibri" w:hAnsi="Garamond" w:cstheme="minorHAnsi"/>
          <w:sz w:val="24"/>
          <w:szCs w:val="24"/>
        </w:rPr>
      </w:pPr>
    </w:p>
    <w:p w:rsidR="006F4BC6" w:rsidRPr="006F4BC6" w:rsidRDefault="00026616" w:rsidP="00E64CB5">
      <w:pPr>
        <w:spacing w:line="360" w:lineRule="exact"/>
        <w:jc w:val="both"/>
        <w:rPr>
          <w:rFonts w:ascii="Garamond" w:eastAsia="Calibri" w:hAnsi="Garamond"/>
          <w:sz w:val="24"/>
          <w:szCs w:val="24"/>
        </w:rPr>
      </w:pPr>
      <w:r w:rsidRPr="00026616">
        <w:rPr>
          <w:rFonts w:ascii="Garamond" w:eastAsia="Calibri" w:hAnsi="Garamond"/>
          <w:sz w:val="24"/>
          <w:szCs w:val="24"/>
        </w:rPr>
        <w:t>Kérjük, legyenek figyelemmel a Teljesítési feltételekben rögzít</w:t>
      </w:r>
      <w:r>
        <w:rPr>
          <w:rFonts w:ascii="Garamond" w:eastAsia="Calibri" w:hAnsi="Garamond"/>
          <w:sz w:val="24"/>
          <w:szCs w:val="24"/>
        </w:rPr>
        <w:t>ett alábbi kötelezettségekre is</w:t>
      </w:r>
      <w:r w:rsidR="006F4BC6" w:rsidRPr="006F4BC6">
        <w:rPr>
          <w:rFonts w:ascii="Garamond" w:eastAsia="Calibri" w:hAnsi="Garamond"/>
          <w:sz w:val="24"/>
          <w:szCs w:val="24"/>
        </w:rPr>
        <w:t>:</w:t>
      </w:r>
    </w:p>
    <w:p w:rsidR="00026616" w:rsidRPr="00A409D0" w:rsidRDefault="00AE231E" w:rsidP="00EA0D08">
      <w:pPr>
        <w:pStyle w:val="Listaszerbekezds"/>
        <w:numPr>
          <w:ilvl w:val="0"/>
          <w:numId w:val="1"/>
        </w:numPr>
        <w:tabs>
          <w:tab w:val="left" w:pos="1260"/>
        </w:tabs>
        <w:spacing w:after="120" w:line="36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24344C">
        <w:rPr>
          <w:rFonts w:ascii="Garamond" w:hAnsi="Garamond"/>
          <w:sz w:val="24"/>
          <w:szCs w:val="24"/>
        </w:rPr>
        <w:t>2</w:t>
      </w:r>
      <w:r w:rsidR="006C7B1F" w:rsidRPr="0024344C">
        <w:rPr>
          <w:rFonts w:ascii="Garamond" w:hAnsi="Garamond"/>
          <w:sz w:val="24"/>
          <w:szCs w:val="24"/>
        </w:rPr>
        <w:t>. pont: a kutatási konzorcium működésére vonatkozó előírások;</w:t>
      </w:r>
    </w:p>
    <w:p w:rsidR="006C7B1F" w:rsidRDefault="006C7B1F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lastRenderedPageBreak/>
        <w:t>3.2.</w:t>
      </w:r>
      <w:r w:rsidR="00516B2B" w:rsidRPr="006F4BC6">
        <w:rPr>
          <w:rFonts w:ascii="Garamond" w:hAnsi="Garamond"/>
          <w:sz w:val="24"/>
          <w:szCs w:val="24"/>
        </w:rPr>
        <w:t>5-3.2.6</w:t>
      </w:r>
      <w:r w:rsidRPr="006F4BC6">
        <w:rPr>
          <w:rFonts w:ascii="Garamond" w:hAnsi="Garamond"/>
          <w:sz w:val="24"/>
          <w:szCs w:val="24"/>
        </w:rPr>
        <w:t xml:space="preserve">. pont: </w:t>
      </w:r>
      <w:r w:rsidR="00516B2B" w:rsidRPr="006F4BC6">
        <w:rPr>
          <w:rFonts w:ascii="Garamond" w:hAnsi="Garamond"/>
          <w:sz w:val="24"/>
          <w:szCs w:val="24"/>
        </w:rPr>
        <w:t>részbeszámoló hiánypótlására vonatkozó szabályok</w:t>
      </w:r>
      <w:r w:rsidRPr="006F4BC6">
        <w:rPr>
          <w:rFonts w:ascii="Garamond" w:hAnsi="Garamond"/>
          <w:sz w:val="24"/>
          <w:szCs w:val="24"/>
        </w:rPr>
        <w:t>;</w:t>
      </w:r>
    </w:p>
    <w:p w:rsidR="0024344C" w:rsidRPr="0024344C" w:rsidRDefault="0024344C" w:rsidP="00A409D0">
      <w:pPr>
        <w:pStyle w:val="Listaszerbekezds"/>
        <w:numPr>
          <w:ilvl w:val="0"/>
          <w:numId w:val="1"/>
        </w:numPr>
        <w:spacing w:line="360" w:lineRule="exact"/>
        <w:ind w:left="714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24344C">
        <w:rPr>
          <w:rFonts w:ascii="Garamond" w:hAnsi="Garamond"/>
          <w:sz w:val="24"/>
          <w:szCs w:val="24"/>
        </w:rPr>
        <w:t xml:space="preserve">.3. és </w:t>
      </w:r>
      <w:r>
        <w:rPr>
          <w:rFonts w:ascii="Garamond" w:hAnsi="Garamond"/>
          <w:sz w:val="24"/>
          <w:szCs w:val="24"/>
        </w:rPr>
        <w:t>4</w:t>
      </w:r>
      <w:r w:rsidRPr="0024344C">
        <w:rPr>
          <w:rFonts w:ascii="Garamond" w:hAnsi="Garamond"/>
          <w:sz w:val="24"/>
          <w:szCs w:val="24"/>
        </w:rPr>
        <w:t>.14. pont: számlaösszesítő táblázat benyújtására megállapított előírások;</w:t>
      </w:r>
    </w:p>
    <w:p w:rsidR="006C7B1F" w:rsidRPr="006F4BC6" w:rsidRDefault="006C7B1F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5.1. pont: bejelentési kötelezettség esetei;</w:t>
      </w:r>
    </w:p>
    <w:p w:rsidR="006C7B1F" w:rsidRPr="006F4BC6" w:rsidRDefault="00B47445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7.2-7.3. pont: a támogatás folyósításának felfüggesztésének esetei;</w:t>
      </w:r>
    </w:p>
    <w:p w:rsidR="00B47445" w:rsidRPr="006F4BC6" w:rsidRDefault="00B47445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8.3. pont: a nem független felek meghatározása;</w:t>
      </w:r>
    </w:p>
    <w:p w:rsidR="00B47445" w:rsidRPr="006F4BC6" w:rsidRDefault="00B47445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8.9. pont: a vállalt indikátor nem teljesítésének jogkövetkezményei</w:t>
      </w:r>
      <w:r w:rsidR="00F07651" w:rsidRPr="006F4BC6">
        <w:rPr>
          <w:rFonts w:ascii="Garamond" w:hAnsi="Garamond"/>
          <w:sz w:val="24"/>
          <w:szCs w:val="24"/>
        </w:rPr>
        <w:t>;</w:t>
      </w:r>
    </w:p>
    <w:p w:rsidR="00516B2B" w:rsidRPr="006F4BC6" w:rsidRDefault="00F07651" w:rsidP="00A409D0">
      <w:pPr>
        <w:pStyle w:val="Listaszerbekezds"/>
        <w:numPr>
          <w:ilvl w:val="0"/>
          <w:numId w:val="1"/>
        </w:numPr>
        <w:spacing w:after="120" w:line="360" w:lineRule="exact"/>
        <w:ind w:left="714" w:hanging="357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10.5. pont: a tájékoztatással és nyilvánossággal kapcsolatos kötelezettségek</w:t>
      </w:r>
      <w:r w:rsidR="00516B2B" w:rsidRPr="006F4BC6">
        <w:rPr>
          <w:rFonts w:ascii="Garamond" w:hAnsi="Garamond"/>
          <w:sz w:val="24"/>
          <w:szCs w:val="24"/>
        </w:rPr>
        <w:t>;</w:t>
      </w:r>
    </w:p>
    <w:p w:rsidR="00B47445" w:rsidRPr="006F4BC6" w:rsidRDefault="005C5492" w:rsidP="00E64CB5">
      <w:pPr>
        <w:spacing w:after="120" w:line="360" w:lineRule="exact"/>
        <w:jc w:val="both"/>
        <w:rPr>
          <w:rFonts w:ascii="Garamond" w:hAnsi="Garamond"/>
          <w:sz w:val="24"/>
          <w:szCs w:val="24"/>
        </w:rPr>
      </w:pPr>
      <w:proofErr w:type="gramStart"/>
      <w:r w:rsidRPr="006F4BC6">
        <w:rPr>
          <w:rFonts w:ascii="Garamond" w:hAnsi="Garamond"/>
          <w:sz w:val="24"/>
          <w:szCs w:val="24"/>
        </w:rPr>
        <w:t xml:space="preserve">Kérjük </w:t>
      </w:r>
      <w:r w:rsidR="00F5612D" w:rsidRPr="006F4BC6">
        <w:rPr>
          <w:rFonts w:ascii="Garamond" w:hAnsi="Garamond"/>
          <w:sz w:val="24"/>
          <w:szCs w:val="24"/>
        </w:rPr>
        <w:t>a</w:t>
      </w:r>
      <w:r w:rsidR="00B47445" w:rsidRPr="006F4BC6">
        <w:rPr>
          <w:rFonts w:ascii="Garamond" w:hAnsi="Garamond"/>
          <w:sz w:val="24"/>
          <w:szCs w:val="24"/>
        </w:rPr>
        <w:t xml:space="preserve"> </w:t>
      </w:r>
      <w:r w:rsidR="0088494C" w:rsidRPr="006F4BC6">
        <w:rPr>
          <w:rFonts w:ascii="Garamond" w:hAnsi="Garamond"/>
          <w:sz w:val="24"/>
          <w:szCs w:val="24"/>
        </w:rPr>
        <w:t xml:space="preserve">Teljesítési feltételekben szabályozott </w:t>
      </w:r>
      <w:r w:rsidR="00B47445" w:rsidRPr="006F4BC6">
        <w:rPr>
          <w:rFonts w:ascii="Garamond" w:hAnsi="Garamond"/>
          <w:sz w:val="24"/>
          <w:szCs w:val="24"/>
        </w:rPr>
        <w:t>határidők</w:t>
      </w:r>
      <w:r w:rsidR="005C7909" w:rsidRPr="006F4BC6">
        <w:rPr>
          <w:rFonts w:ascii="Garamond" w:hAnsi="Garamond"/>
          <w:sz w:val="24"/>
          <w:szCs w:val="24"/>
        </w:rPr>
        <w:t>et</w:t>
      </w:r>
      <w:r w:rsidR="00B47445" w:rsidRPr="006F4BC6">
        <w:rPr>
          <w:rFonts w:ascii="Garamond" w:hAnsi="Garamond"/>
          <w:sz w:val="24"/>
          <w:szCs w:val="24"/>
        </w:rPr>
        <w:t xml:space="preserve"> is gondosan tekintsék át (Teljesítési feltételek 2.4-2.6., 3.2.3-3.2.7., 3.3.2., 4.1., 4.1</w:t>
      </w:r>
      <w:r w:rsidR="00FD2A73" w:rsidRPr="006F4BC6">
        <w:rPr>
          <w:rFonts w:ascii="Garamond" w:hAnsi="Garamond"/>
          <w:sz w:val="24"/>
          <w:szCs w:val="24"/>
        </w:rPr>
        <w:t>2; 4.14</w:t>
      </w:r>
      <w:r w:rsidR="00B47445" w:rsidRPr="006F4BC6">
        <w:rPr>
          <w:rFonts w:ascii="Garamond" w:hAnsi="Garamond"/>
          <w:sz w:val="24"/>
          <w:szCs w:val="24"/>
        </w:rPr>
        <w:t xml:space="preserve">., 5.2., 5.5., 6.6-6.8., </w:t>
      </w:r>
      <w:r w:rsidR="00543682">
        <w:rPr>
          <w:rFonts w:ascii="Garamond" w:hAnsi="Garamond"/>
          <w:sz w:val="24"/>
          <w:szCs w:val="24"/>
        </w:rPr>
        <w:t xml:space="preserve">6.10., </w:t>
      </w:r>
      <w:r w:rsidR="00B47445" w:rsidRPr="006F4BC6">
        <w:rPr>
          <w:rFonts w:ascii="Garamond" w:hAnsi="Garamond"/>
          <w:sz w:val="24"/>
          <w:szCs w:val="24"/>
        </w:rPr>
        <w:t>7.4., 8.7. és 10.8. pontja.).</w:t>
      </w:r>
      <w:proofErr w:type="gramEnd"/>
    </w:p>
    <w:p w:rsidR="00B47445" w:rsidRPr="006F4BC6" w:rsidRDefault="00B47445" w:rsidP="00E64CB5">
      <w:p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 xml:space="preserve">Kérjük, hogy a </w:t>
      </w:r>
      <w:r w:rsidR="00DA5DED" w:rsidRPr="006F4BC6">
        <w:rPr>
          <w:rFonts w:ascii="Garamond" w:hAnsi="Garamond"/>
          <w:sz w:val="24"/>
          <w:szCs w:val="24"/>
        </w:rPr>
        <w:t>T</w:t>
      </w:r>
      <w:r w:rsidRPr="006F4BC6">
        <w:rPr>
          <w:rFonts w:ascii="Garamond" w:hAnsi="Garamond"/>
          <w:sz w:val="24"/>
          <w:szCs w:val="24"/>
        </w:rPr>
        <w:t>ámogatási szerződést, a Teljesítési feltételeket és a rendelkezésre bocsátott további dokumen</w:t>
      </w:r>
      <w:r w:rsidR="00ED0E62" w:rsidRPr="006F4BC6">
        <w:rPr>
          <w:rFonts w:ascii="Garamond" w:hAnsi="Garamond"/>
          <w:sz w:val="24"/>
          <w:szCs w:val="24"/>
        </w:rPr>
        <w:t>tumokat figyelmesen olvassák el!</w:t>
      </w:r>
    </w:p>
    <w:p w:rsidR="00332018" w:rsidRDefault="00332018" w:rsidP="00E64CB5">
      <w:pPr>
        <w:spacing w:after="120" w:line="360" w:lineRule="exact"/>
        <w:jc w:val="center"/>
        <w:rPr>
          <w:rFonts w:ascii="Garamond" w:hAnsi="Garamond"/>
          <w:b/>
          <w:sz w:val="24"/>
          <w:szCs w:val="24"/>
        </w:rPr>
      </w:pPr>
    </w:p>
    <w:p w:rsidR="00D44D8F" w:rsidRPr="006F4BC6" w:rsidRDefault="00D44D8F" w:rsidP="00E64CB5">
      <w:pPr>
        <w:spacing w:after="120" w:line="360" w:lineRule="exact"/>
        <w:jc w:val="center"/>
        <w:rPr>
          <w:rFonts w:ascii="Garamond" w:hAnsi="Garamond"/>
          <w:b/>
          <w:sz w:val="24"/>
          <w:szCs w:val="24"/>
        </w:rPr>
      </w:pPr>
    </w:p>
    <w:p w:rsidR="00F5612D" w:rsidRPr="006F4BC6" w:rsidRDefault="00F5612D" w:rsidP="00E64CB5">
      <w:pPr>
        <w:spacing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F4BC6">
        <w:rPr>
          <w:rFonts w:ascii="Garamond" w:hAnsi="Garamond"/>
          <w:b/>
          <w:sz w:val="24"/>
          <w:szCs w:val="24"/>
        </w:rPr>
        <w:t>A Kedvezményezett nyilatkozata</w:t>
      </w:r>
    </w:p>
    <w:p w:rsidR="00F5612D" w:rsidRPr="006F4BC6" w:rsidRDefault="00F5612D" w:rsidP="00E64CB5">
      <w:pPr>
        <w:spacing w:after="120" w:line="360" w:lineRule="exact"/>
        <w:jc w:val="both"/>
        <w:rPr>
          <w:rFonts w:ascii="Garamond" w:hAnsi="Garamond"/>
          <w:sz w:val="24"/>
          <w:szCs w:val="24"/>
        </w:rPr>
      </w:pPr>
      <w:r w:rsidRPr="006F4BC6">
        <w:rPr>
          <w:rFonts w:ascii="Garamond" w:hAnsi="Garamond"/>
          <w:sz w:val="24"/>
          <w:szCs w:val="24"/>
        </w:rPr>
        <w:t>A jelen tájékoztatást elolvastam, megértettem. A Teljesítési feltételek fent megjelölt pontjait elfogadom.</w:t>
      </w:r>
    </w:p>
    <w:tbl>
      <w:tblPr>
        <w:tblW w:w="945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241"/>
        <w:gridCol w:w="5211"/>
      </w:tblGrid>
      <w:tr w:rsidR="00F5612D" w:rsidRPr="006F4BC6" w:rsidTr="00EA0D08">
        <w:tc>
          <w:tcPr>
            <w:tcW w:w="4241" w:type="dxa"/>
            <w:hideMark/>
          </w:tcPr>
          <w:p w:rsidR="00F5612D" w:rsidRPr="006F4BC6" w:rsidRDefault="00F5612D" w:rsidP="00D44D8F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ind w:left="-12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Kelt</w:t>
            </w:r>
            <w:proofErr w:type="gramStart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: </w:t>
            </w:r>
            <w:permStart w:id="1784960638" w:edGrp="everyone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…</w:t>
            </w:r>
            <w:proofErr w:type="gramEnd"/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………, </w:t>
            </w:r>
            <w:r w:rsidR="00D44D8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2019.</w:t>
            </w:r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év …… hó ... nap</w:t>
            </w:r>
            <w:permEnd w:id="1784960638"/>
          </w:p>
        </w:tc>
        <w:tc>
          <w:tcPr>
            <w:tcW w:w="5211" w:type="dxa"/>
          </w:tcPr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F5612D" w:rsidRPr="006F4BC6" w:rsidTr="00EA0D08">
        <w:tc>
          <w:tcPr>
            <w:tcW w:w="4241" w:type="dxa"/>
          </w:tcPr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</w:tcPr>
          <w:p w:rsidR="008046E3" w:rsidRPr="006F4BC6" w:rsidRDefault="008046E3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332018" w:rsidRPr="006F4BC6" w:rsidRDefault="00332018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6F4BC6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………………………………………..</w:t>
            </w:r>
          </w:p>
        </w:tc>
      </w:tr>
      <w:tr w:rsidR="00F5612D" w:rsidRPr="006F4BC6" w:rsidTr="00EA0D08">
        <w:tc>
          <w:tcPr>
            <w:tcW w:w="4241" w:type="dxa"/>
          </w:tcPr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F5612D" w:rsidRPr="006F4BC6" w:rsidRDefault="00F5612D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6F4BC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Kedvezményezett cégszerű aláírása</w:t>
            </w:r>
          </w:p>
          <w:p w:rsidR="00293447" w:rsidRPr="006F4BC6" w:rsidRDefault="00293447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permStart w:id="371264025" w:edGrp="everyone"/>
            <w:r w:rsidRPr="006F4BC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&lt;Kedvezményezett neve&gt;</w:t>
            </w:r>
          </w:p>
          <w:p w:rsidR="00293447" w:rsidRPr="006F4BC6" w:rsidRDefault="00293447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6F4BC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&lt;Kedvezményezett törvényes képviselőjének neve&gt;</w:t>
            </w:r>
          </w:p>
          <w:p w:rsidR="00432FBB" w:rsidRPr="006F4BC6" w:rsidRDefault="00293447" w:rsidP="00E64CB5">
            <w:pPr>
              <w:tabs>
                <w:tab w:val="num" w:pos="720"/>
              </w:tabs>
              <w:suppressAutoHyphens/>
              <w:overflowPunct w:val="0"/>
              <w:autoSpaceDE w:val="0"/>
              <w:spacing w:after="0" w:line="360" w:lineRule="exact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6F4BC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&lt;Kedvezményezett törvényes képviselőjének beosztása&gt;</w:t>
            </w:r>
            <w:permEnd w:id="371264025"/>
          </w:p>
        </w:tc>
      </w:tr>
    </w:tbl>
    <w:p w:rsidR="00F5612D" w:rsidRPr="006F4BC6" w:rsidRDefault="00F5612D" w:rsidP="00E64CB5">
      <w:pPr>
        <w:tabs>
          <w:tab w:val="left" w:pos="5678"/>
        </w:tabs>
        <w:spacing w:after="120" w:line="360" w:lineRule="exact"/>
        <w:jc w:val="both"/>
        <w:rPr>
          <w:rFonts w:ascii="Garamond" w:hAnsi="Garamond"/>
          <w:sz w:val="24"/>
          <w:szCs w:val="24"/>
        </w:rPr>
      </w:pPr>
    </w:p>
    <w:sectPr w:rsidR="00F5612D" w:rsidRPr="006F4BC6" w:rsidSect="00E64C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BE" w:rsidRDefault="00BF49BE" w:rsidP="00293447">
      <w:pPr>
        <w:spacing w:after="0" w:line="240" w:lineRule="auto"/>
      </w:pPr>
      <w:r>
        <w:separator/>
      </w:r>
    </w:p>
  </w:endnote>
  <w:endnote w:type="continuationSeparator" w:id="0">
    <w:p w:rsidR="00BF49BE" w:rsidRDefault="00BF49BE" w:rsidP="0029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B5" w:rsidRPr="00E64CB5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  <w:r w:rsidRPr="00E64CB5">
      <w:rPr>
        <w:rFonts w:ascii="Calibri" w:eastAsia="Calibri" w:hAnsi="Calibri" w:cs="Times New Roman"/>
        <w:noProof/>
        <w:lang w:eastAsia="hu-H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8D6B566" wp14:editId="0FFA0910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CB5" w:rsidRPr="006347CD" w:rsidRDefault="00E64CB5" w:rsidP="00E64CB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EA0D08">
                            <w:rPr>
                              <w:rFonts w:ascii="Garamond" w:hAnsi="Garamond"/>
                              <w:b/>
                              <w:color w:val="9BBB59" w:themeColor="accent3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E64CB5" w:rsidRDefault="00E64CB5" w:rsidP="00E64CB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EA0D08">
                            <w:rPr>
                              <w:rFonts w:ascii="Garamond" w:hAnsi="Garamond"/>
                              <w:b/>
                              <w:color w:val="9BBB59" w:themeColor="accent3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EA0D08">
                            <w:rPr>
                              <w:rFonts w:ascii="Garamond" w:hAnsi="Garamond"/>
                              <w:b/>
                              <w:color w:val="9BBB59" w:themeColor="accent3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</w:p>
                        <w:p w:rsidR="00E64CB5" w:rsidRDefault="00E64CB5" w:rsidP="00E64CB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0" o:spid="_x0000_s1026" type="#_x0000_t202" style="position:absolute;left:0;text-align:left;margin-left:34.05pt;margin-top:.7pt;width:385.35pt;height:3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AL0NIaKwIAACMEAAAOAAAAAAAAAAAAAAAAAC4CAABkcnMv&#10;ZTJvRG9jLnhtbFBLAQItABQABgAIAAAAIQAJFcKb3gAAAAcBAAAPAAAAAAAAAAAAAAAAAIUEAABk&#10;cnMvZG93bnJldi54bWxQSwUGAAAAAAQABADzAAAAkAUAAAAA&#10;" stroked="f">
              <v:textbox>
                <w:txbxContent>
                  <w:p w:rsidR="00E64CB5" w:rsidRPr="006347CD" w:rsidRDefault="00E64CB5" w:rsidP="00E64CB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EA0D08">
                      <w:rPr>
                        <w:rFonts w:ascii="Garamond" w:hAnsi="Garamond"/>
                        <w:b/>
                        <w:color w:val="9BBB59" w:themeColor="accent3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E64CB5" w:rsidRDefault="00E64CB5" w:rsidP="00E64CB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EA0D08">
                      <w:rPr>
                        <w:rFonts w:ascii="Garamond" w:hAnsi="Garamond"/>
                        <w:b/>
                        <w:color w:val="9BBB59" w:themeColor="accent3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EA0D08">
                      <w:rPr>
                        <w:rFonts w:ascii="Garamond" w:hAnsi="Garamond"/>
                        <w:b/>
                        <w:color w:val="9BBB59" w:themeColor="accent3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</w:p>
                  <w:p w:rsidR="00E64CB5" w:rsidRDefault="00E64CB5" w:rsidP="00E64CB5"/>
                </w:txbxContent>
              </v:textbox>
              <w10:wrap anchorx="margin"/>
            </v:shape>
          </w:pict>
        </mc:Fallback>
      </mc:AlternateContent>
    </w:r>
  </w:p>
  <w:p w:rsidR="00E64CB5" w:rsidRPr="00E64CB5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  <w:r w:rsidRPr="00E64CB5">
      <w:rPr>
        <w:rFonts w:ascii="Calibri" w:eastAsia="Calibri" w:hAnsi="Calibri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3A59B9" wp14:editId="0790B673">
              <wp:simplePos x="0" y="0"/>
              <wp:positionH relativeFrom="margin">
                <wp:posOffset>147787</wp:posOffset>
              </wp:positionH>
              <wp:positionV relativeFrom="page">
                <wp:posOffset>9931270</wp:posOffset>
              </wp:positionV>
              <wp:extent cx="5760085" cy="6985"/>
              <wp:effectExtent l="0" t="0" r="12065" b="31115"/>
              <wp:wrapNone/>
              <wp:docPr id="11" name="Egyenes összekötő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.65pt,782pt" to="465.2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E64CB5" w:rsidRPr="00E64CB5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</w:p>
  <w:p w:rsidR="00E64CB5" w:rsidRDefault="00E64CB5" w:rsidP="00E64CB5">
    <w:pPr>
      <w:tabs>
        <w:tab w:val="center" w:pos="4536"/>
        <w:tab w:val="center" w:pos="9072"/>
      </w:tabs>
      <w:spacing w:after="0" w:line="240" w:lineRule="auto"/>
      <w:ind w:right="-2"/>
      <w:jc w:val="center"/>
    </w:pPr>
    <w:r w:rsidRPr="00E64CB5">
      <w:rPr>
        <w:rFonts w:ascii="Garamond" w:eastAsia="Calibri" w:hAnsi="Garamond" w:cs="Times New Roman"/>
        <w:b/>
        <w:sz w:val="16"/>
        <w:szCs w:val="16"/>
      </w:rPr>
      <w:fldChar w:fldCharType="begin"/>
    </w:r>
    <w:r w:rsidRPr="00E64CB5">
      <w:rPr>
        <w:rFonts w:ascii="Garamond" w:eastAsia="Calibri" w:hAnsi="Garamond" w:cs="Times New Roman"/>
        <w:b/>
        <w:sz w:val="16"/>
        <w:szCs w:val="16"/>
      </w:rPr>
      <w:instrText>PAGE  \* Arabic  \* MERGEFORMAT</w:instrText>
    </w:r>
    <w:r w:rsidRPr="00E64CB5">
      <w:rPr>
        <w:rFonts w:ascii="Garamond" w:eastAsia="Calibri" w:hAnsi="Garamond" w:cs="Times New Roman"/>
        <w:b/>
        <w:sz w:val="16"/>
        <w:szCs w:val="16"/>
      </w:rPr>
      <w:fldChar w:fldCharType="separate"/>
    </w:r>
    <w:r w:rsidR="00654383">
      <w:rPr>
        <w:rFonts w:ascii="Garamond" w:eastAsia="Calibri" w:hAnsi="Garamond" w:cs="Times New Roman"/>
        <w:b/>
        <w:noProof/>
        <w:sz w:val="16"/>
        <w:szCs w:val="16"/>
      </w:rPr>
      <w:t>2</w:t>
    </w:r>
    <w:r w:rsidRPr="00E64CB5">
      <w:rPr>
        <w:rFonts w:ascii="Garamond" w:eastAsia="Calibri" w:hAnsi="Garamond" w:cs="Times New Roman"/>
        <w:b/>
        <w:sz w:val="16"/>
        <w:szCs w:val="16"/>
      </w:rPr>
      <w:fldChar w:fldCharType="end"/>
    </w:r>
    <w:r w:rsidRPr="00E64CB5">
      <w:rPr>
        <w:rFonts w:ascii="Garamond" w:eastAsia="Calibri" w:hAnsi="Garamond" w:cs="Times New Roman"/>
        <w:sz w:val="16"/>
        <w:szCs w:val="16"/>
      </w:rPr>
      <w:t xml:space="preserve"> (</w:t>
    </w:r>
    <w:r w:rsidRPr="00E64CB5">
      <w:rPr>
        <w:rFonts w:ascii="Garamond" w:eastAsia="Calibri" w:hAnsi="Garamond" w:cs="Times New Roman"/>
        <w:b/>
        <w:sz w:val="16"/>
        <w:szCs w:val="16"/>
      </w:rPr>
      <w:fldChar w:fldCharType="begin"/>
    </w:r>
    <w:r w:rsidRPr="00E64CB5">
      <w:rPr>
        <w:rFonts w:ascii="Garamond" w:eastAsia="Calibri" w:hAnsi="Garamond" w:cs="Times New Roman"/>
        <w:b/>
        <w:sz w:val="16"/>
        <w:szCs w:val="16"/>
      </w:rPr>
      <w:instrText>NUMPAGES  \* Arabic  \* MERGEFORMAT</w:instrText>
    </w:r>
    <w:r w:rsidRPr="00E64CB5">
      <w:rPr>
        <w:rFonts w:ascii="Garamond" w:eastAsia="Calibri" w:hAnsi="Garamond" w:cs="Times New Roman"/>
        <w:b/>
        <w:sz w:val="16"/>
        <w:szCs w:val="16"/>
      </w:rPr>
      <w:fldChar w:fldCharType="separate"/>
    </w:r>
    <w:r w:rsidR="00654383">
      <w:rPr>
        <w:rFonts w:ascii="Garamond" w:eastAsia="Calibri" w:hAnsi="Garamond" w:cs="Times New Roman"/>
        <w:b/>
        <w:noProof/>
        <w:sz w:val="16"/>
        <w:szCs w:val="16"/>
      </w:rPr>
      <w:t>2</w:t>
    </w:r>
    <w:r w:rsidRPr="00E64CB5">
      <w:rPr>
        <w:rFonts w:ascii="Garamond" w:eastAsia="Calibri" w:hAnsi="Garamond" w:cs="Times New Roman"/>
        <w:b/>
        <w:sz w:val="16"/>
        <w:szCs w:val="16"/>
      </w:rPr>
      <w:fldChar w:fldCharType="end"/>
    </w:r>
    <w:r w:rsidRPr="00E64CB5">
      <w:rPr>
        <w:rFonts w:ascii="Garamond" w:eastAsia="Calibri" w:hAnsi="Garamond" w:cs="Times New Roman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B5" w:rsidRPr="00FA27E4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  <w:r w:rsidRPr="00FA27E4">
      <w:rPr>
        <w:rFonts w:ascii="Calibri" w:eastAsia="Calibri" w:hAnsi="Calibri" w:cs="Times New Roman"/>
        <w:noProof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E928CEE" wp14:editId="67355B81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CB5" w:rsidRPr="006347CD" w:rsidRDefault="00E64CB5" w:rsidP="00E64CB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EA0D08">
                            <w:rPr>
                              <w:rFonts w:ascii="Garamond" w:hAnsi="Garamond"/>
                              <w:b/>
                              <w:color w:val="9BBB59" w:themeColor="accent3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:rsidR="00E64CB5" w:rsidRDefault="00E64CB5" w:rsidP="00E64CB5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EA0D08">
                            <w:rPr>
                              <w:rFonts w:ascii="Garamond" w:hAnsi="Garamond"/>
                              <w:b/>
                              <w:color w:val="9BBB59" w:themeColor="accent3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EA0D08">
                            <w:rPr>
                              <w:rFonts w:ascii="Garamond" w:hAnsi="Garamond"/>
                              <w:b/>
                              <w:color w:val="9BBB59" w:themeColor="accent3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E64CB5" w:rsidRDefault="00E64CB5" w:rsidP="00E64CB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7" type="#_x0000_t202" style="position:absolute;left:0;text-align:left;margin-left:34.05pt;margin-top:.7pt;width:385.35pt;height:3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BC3LgowAgAALAQAAA4AAAAAAAAAAAAAAAAALgIA&#10;AGRycy9lMm9Eb2MueG1sUEsBAi0AFAAGAAgAAAAhAAkVwpveAAAABwEAAA8AAAAAAAAAAAAAAAAA&#10;igQAAGRycy9kb3ducmV2LnhtbFBLBQYAAAAABAAEAPMAAACVBQAAAAA=&#10;" stroked="f">
              <v:textbox>
                <w:txbxContent>
                  <w:p w:rsidR="00E64CB5" w:rsidRPr="006347CD" w:rsidRDefault="00E64CB5" w:rsidP="00E64CB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EA0D08">
                      <w:rPr>
                        <w:rFonts w:ascii="Garamond" w:hAnsi="Garamond"/>
                        <w:b/>
                        <w:color w:val="9BBB59" w:themeColor="accent3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:rsidR="00E64CB5" w:rsidRDefault="00E64CB5" w:rsidP="00E64CB5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EA0D08">
                      <w:rPr>
                        <w:rFonts w:ascii="Garamond" w:hAnsi="Garamond"/>
                        <w:b/>
                        <w:color w:val="9BBB59" w:themeColor="accent3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EA0D08">
                      <w:rPr>
                        <w:rFonts w:ascii="Garamond" w:hAnsi="Garamond"/>
                        <w:b/>
                        <w:color w:val="9BBB59" w:themeColor="accent3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E64CB5" w:rsidRDefault="00E64CB5" w:rsidP="00E64CB5"/>
                </w:txbxContent>
              </v:textbox>
              <w10:wrap anchorx="margin"/>
            </v:shape>
          </w:pict>
        </mc:Fallback>
      </mc:AlternateContent>
    </w:r>
  </w:p>
  <w:p w:rsidR="00E64CB5" w:rsidRPr="00FA27E4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  <w:r w:rsidRPr="00FA27E4">
      <w:rPr>
        <w:rFonts w:ascii="Calibri" w:eastAsia="Calibri" w:hAnsi="Calibri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0443ED" wp14:editId="0FAE8955">
              <wp:simplePos x="0" y="0"/>
              <wp:positionH relativeFrom="margin">
                <wp:posOffset>147787</wp:posOffset>
              </wp:positionH>
              <wp:positionV relativeFrom="page">
                <wp:posOffset>9931270</wp:posOffset>
              </wp:positionV>
              <wp:extent cx="5760085" cy="6985"/>
              <wp:effectExtent l="0" t="0" r="12065" b="3111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.65pt,782pt" to="465.2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:rsidR="00E64CB5" w:rsidRPr="00FA27E4" w:rsidRDefault="00E64CB5" w:rsidP="00E64CB5">
    <w:pPr>
      <w:tabs>
        <w:tab w:val="center" w:pos="4536"/>
        <w:tab w:val="right" w:pos="9072"/>
      </w:tabs>
      <w:spacing w:after="0" w:line="300" w:lineRule="exact"/>
      <w:jc w:val="center"/>
      <w:rPr>
        <w:rFonts w:ascii="Garamond" w:eastAsia="Calibri" w:hAnsi="Garamond" w:cs="Times New Roman"/>
        <w:sz w:val="16"/>
        <w:szCs w:val="16"/>
        <w:lang w:val="en-US"/>
      </w:rPr>
    </w:pPr>
  </w:p>
  <w:p w:rsidR="00E64CB5" w:rsidRDefault="00E64CB5" w:rsidP="00E64CB5">
    <w:pPr>
      <w:tabs>
        <w:tab w:val="center" w:pos="4536"/>
        <w:tab w:val="center" w:pos="9072"/>
      </w:tabs>
      <w:spacing w:after="0" w:line="240" w:lineRule="auto"/>
      <w:ind w:right="-2"/>
      <w:jc w:val="center"/>
    </w:pPr>
    <w:r w:rsidRPr="00FA27E4">
      <w:rPr>
        <w:rFonts w:ascii="Garamond" w:eastAsia="Calibri" w:hAnsi="Garamond" w:cs="Times New Roman"/>
        <w:b/>
        <w:sz w:val="16"/>
        <w:szCs w:val="16"/>
      </w:rPr>
      <w:fldChar w:fldCharType="begin"/>
    </w:r>
    <w:r w:rsidRPr="00FA27E4">
      <w:rPr>
        <w:rFonts w:ascii="Garamond" w:eastAsia="Calibri" w:hAnsi="Garamond" w:cs="Times New Roman"/>
        <w:b/>
        <w:sz w:val="16"/>
        <w:szCs w:val="16"/>
      </w:rPr>
      <w:instrText>PAGE  \* Arabic  \* MERGEFORMAT</w:instrText>
    </w:r>
    <w:r w:rsidRPr="00FA27E4">
      <w:rPr>
        <w:rFonts w:ascii="Garamond" w:eastAsia="Calibri" w:hAnsi="Garamond" w:cs="Times New Roman"/>
        <w:b/>
        <w:sz w:val="16"/>
        <w:szCs w:val="16"/>
      </w:rPr>
      <w:fldChar w:fldCharType="separate"/>
    </w:r>
    <w:r w:rsidR="00654383">
      <w:rPr>
        <w:rFonts w:ascii="Garamond" w:eastAsia="Calibri" w:hAnsi="Garamond" w:cs="Times New Roman"/>
        <w:b/>
        <w:noProof/>
        <w:sz w:val="16"/>
        <w:szCs w:val="16"/>
      </w:rPr>
      <w:t>1</w:t>
    </w:r>
    <w:r w:rsidRPr="00FA27E4">
      <w:rPr>
        <w:rFonts w:ascii="Garamond" w:eastAsia="Calibri" w:hAnsi="Garamond" w:cs="Times New Roman"/>
        <w:b/>
        <w:sz w:val="16"/>
        <w:szCs w:val="16"/>
      </w:rPr>
      <w:fldChar w:fldCharType="end"/>
    </w:r>
    <w:r w:rsidRPr="00FA27E4">
      <w:rPr>
        <w:rFonts w:ascii="Garamond" w:eastAsia="Calibri" w:hAnsi="Garamond" w:cs="Times New Roman"/>
        <w:sz w:val="16"/>
        <w:szCs w:val="16"/>
      </w:rPr>
      <w:t xml:space="preserve"> (</w:t>
    </w:r>
    <w:r w:rsidRPr="00FA27E4">
      <w:rPr>
        <w:rFonts w:ascii="Garamond" w:eastAsia="Calibri" w:hAnsi="Garamond" w:cs="Times New Roman"/>
        <w:b/>
        <w:sz w:val="16"/>
        <w:szCs w:val="16"/>
      </w:rPr>
      <w:fldChar w:fldCharType="begin"/>
    </w:r>
    <w:r w:rsidRPr="00FA27E4">
      <w:rPr>
        <w:rFonts w:ascii="Garamond" w:eastAsia="Calibri" w:hAnsi="Garamond" w:cs="Times New Roman"/>
        <w:b/>
        <w:sz w:val="16"/>
        <w:szCs w:val="16"/>
      </w:rPr>
      <w:instrText>NUMPAGES  \* Arabic  \* MERGEFORMAT</w:instrText>
    </w:r>
    <w:r w:rsidRPr="00FA27E4">
      <w:rPr>
        <w:rFonts w:ascii="Garamond" w:eastAsia="Calibri" w:hAnsi="Garamond" w:cs="Times New Roman"/>
        <w:b/>
        <w:sz w:val="16"/>
        <w:szCs w:val="16"/>
      </w:rPr>
      <w:fldChar w:fldCharType="separate"/>
    </w:r>
    <w:r w:rsidR="00654383">
      <w:rPr>
        <w:rFonts w:ascii="Garamond" w:eastAsia="Calibri" w:hAnsi="Garamond" w:cs="Times New Roman"/>
        <w:b/>
        <w:noProof/>
        <w:sz w:val="16"/>
        <w:szCs w:val="16"/>
      </w:rPr>
      <w:t>2</w:t>
    </w:r>
    <w:r w:rsidRPr="00FA27E4">
      <w:rPr>
        <w:rFonts w:ascii="Garamond" w:eastAsia="Calibri" w:hAnsi="Garamond" w:cs="Times New Roman"/>
        <w:b/>
        <w:sz w:val="16"/>
        <w:szCs w:val="16"/>
      </w:rPr>
      <w:fldChar w:fldCharType="end"/>
    </w:r>
    <w:r w:rsidRPr="00FA27E4">
      <w:rPr>
        <w:rFonts w:ascii="Garamond" w:eastAsia="Calibri" w:hAnsi="Garamond" w:cs="Times New Roman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BE" w:rsidRDefault="00BF49BE" w:rsidP="00293447">
      <w:pPr>
        <w:spacing w:after="0" w:line="240" w:lineRule="auto"/>
      </w:pPr>
      <w:r>
        <w:separator/>
      </w:r>
    </w:p>
  </w:footnote>
  <w:footnote w:type="continuationSeparator" w:id="0">
    <w:p w:rsidR="00BF49BE" w:rsidRDefault="00BF49BE" w:rsidP="0029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9E" w:rsidRDefault="00E64CB5" w:rsidP="00E64CB5">
    <w:pPr>
      <w:pStyle w:val="lfej"/>
      <w:tabs>
        <w:tab w:val="center" w:pos="4252"/>
        <w:tab w:val="left" w:pos="5370"/>
      </w:tabs>
    </w:pPr>
    <w:r w:rsidRPr="00FA27E4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43218252" wp14:editId="77915070">
          <wp:simplePos x="0" y="0"/>
          <wp:positionH relativeFrom="column">
            <wp:posOffset>-15240</wp:posOffset>
          </wp:positionH>
          <wp:positionV relativeFrom="page">
            <wp:posOffset>505460</wp:posOffset>
          </wp:positionV>
          <wp:extent cx="5760085" cy="51816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47" w:rsidRDefault="00361454" w:rsidP="00293447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059A8A36" wp14:editId="14B4F88F">
          <wp:simplePos x="0" y="0"/>
          <wp:positionH relativeFrom="margin">
            <wp:posOffset>-32384</wp:posOffset>
          </wp:positionH>
          <wp:positionV relativeFrom="page">
            <wp:posOffset>361950</wp:posOffset>
          </wp:positionV>
          <wp:extent cx="5429250" cy="6858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331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3F2"/>
    <w:multiLevelType w:val="hybridMultilevel"/>
    <w:tmpl w:val="B41AF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4D8"/>
    <w:multiLevelType w:val="hybridMultilevel"/>
    <w:tmpl w:val="6F50C80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EF1D3A"/>
    <w:multiLevelType w:val="hybridMultilevel"/>
    <w:tmpl w:val="C7EC41B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1C74D10"/>
    <w:multiLevelType w:val="hybridMultilevel"/>
    <w:tmpl w:val="CE40F408"/>
    <w:lvl w:ilvl="0" w:tplc="9EACA790">
      <w:numFmt w:val="bullet"/>
      <w:lvlText w:val="•"/>
      <w:lvlJc w:val="left"/>
      <w:pPr>
        <w:ind w:left="644" w:hanging="360"/>
      </w:pPr>
      <w:rPr>
        <w:rFonts w:ascii="Garamond" w:eastAsia="Calibr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revisionView w:markup="0"/>
  <w:trackRevisions/>
  <w:documentProtection w:edit="readOnly" w:formatting="1" w:enforcement="1" w:cryptProviderType="rsaFull" w:cryptAlgorithmClass="hash" w:cryptAlgorithmType="typeAny" w:cryptAlgorithmSid="4" w:cryptSpinCount="100000" w:hash="gVsRSEwVKPZY9ifrIWaXw1SlZ2c=" w:salt="tSmq2KnRKq7a9G4dAWr25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1F"/>
    <w:rsid w:val="00020CE2"/>
    <w:rsid w:val="00026616"/>
    <w:rsid w:val="00041E8B"/>
    <w:rsid w:val="001024C1"/>
    <w:rsid w:val="00140477"/>
    <w:rsid w:val="001E0B6C"/>
    <w:rsid w:val="00212AB2"/>
    <w:rsid w:val="0024344C"/>
    <w:rsid w:val="00293447"/>
    <w:rsid w:val="002A148C"/>
    <w:rsid w:val="002E21D2"/>
    <w:rsid w:val="00332018"/>
    <w:rsid w:val="00352A6D"/>
    <w:rsid w:val="00361454"/>
    <w:rsid w:val="00370A93"/>
    <w:rsid w:val="003C4350"/>
    <w:rsid w:val="00432FBB"/>
    <w:rsid w:val="004A34C0"/>
    <w:rsid w:val="00516B2B"/>
    <w:rsid w:val="00543682"/>
    <w:rsid w:val="005C5492"/>
    <w:rsid w:val="005C7909"/>
    <w:rsid w:val="00626206"/>
    <w:rsid w:val="00654383"/>
    <w:rsid w:val="00671F43"/>
    <w:rsid w:val="006C7B1F"/>
    <w:rsid w:val="006D5DD9"/>
    <w:rsid w:val="006F4BC6"/>
    <w:rsid w:val="00722E0D"/>
    <w:rsid w:val="007374DB"/>
    <w:rsid w:val="0076286C"/>
    <w:rsid w:val="00766E44"/>
    <w:rsid w:val="00774DBB"/>
    <w:rsid w:val="007B64AF"/>
    <w:rsid w:val="007C7FAC"/>
    <w:rsid w:val="007D0024"/>
    <w:rsid w:val="008046E3"/>
    <w:rsid w:val="00861DB0"/>
    <w:rsid w:val="008654B9"/>
    <w:rsid w:val="0088494C"/>
    <w:rsid w:val="00940936"/>
    <w:rsid w:val="00942973"/>
    <w:rsid w:val="009628D8"/>
    <w:rsid w:val="009A03AC"/>
    <w:rsid w:val="009D6FA1"/>
    <w:rsid w:val="009E1FB6"/>
    <w:rsid w:val="00A409D0"/>
    <w:rsid w:val="00A52D9E"/>
    <w:rsid w:val="00A63A8C"/>
    <w:rsid w:val="00AA6DA7"/>
    <w:rsid w:val="00AE231E"/>
    <w:rsid w:val="00B257AA"/>
    <w:rsid w:val="00B47445"/>
    <w:rsid w:val="00B66719"/>
    <w:rsid w:val="00BA42C6"/>
    <w:rsid w:val="00BA7578"/>
    <w:rsid w:val="00BF49BE"/>
    <w:rsid w:val="00C22119"/>
    <w:rsid w:val="00CB46DA"/>
    <w:rsid w:val="00CE1D87"/>
    <w:rsid w:val="00D25ECC"/>
    <w:rsid w:val="00D44D8F"/>
    <w:rsid w:val="00D60153"/>
    <w:rsid w:val="00D75062"/>
    <w:rsid w:val="00D77A93"/>
    <w:rsid w:val="00D969A5"/>
    <w:rsid w:val="00DA5DED"/>
    <w:rsid w:val="00DB50A9"/>
    <w:rsid w:val="00E2761F"/>
    <w:rsid w:val="00E64CB5"/>
    <w:rsid w:val="00E816E6"/>
    <w:rsid w:val="00EA0D08"/>
    <w:rsid w:val="00ED0E62"/>
    <w:rsid w:val="00F07651"/>
    <w:rsid w:val="00F11682"/>
    <w:rsid w:val="00F20172"/>
    <w:rsid w:val="00F271E8"/>
    <w:rsid w:val="00F5612D"/>
    <w:rsid w:val="00F57EA4"/>
    <w:rsid w:val="00F627F2"/>
    <w:rsid w:val="00F93D54"/>
    <w:rsid w:val="00FD2A73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47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7F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447"/>
  </w:style>
  <w:style w:type="paragraph" w:styleId="llb">
    <w:name w:val="footer"/>
    <w:basedOn w:val="Norml"/>
    <w:link w:val="llbChar"/>
    <w:uiPriority w:val="99"/>
    <w:unhideWhenUsed/>
    <w:rsid w:val="002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447"/>
  </w:style>
  <w:style w:type="character" w:styleId="Jegyzethivatkozs">
    <w:name w:val="annotation reference"/>
    <w:basedOn w:val="Bekezdsalapbettpusa"/>
    <w:uiPriority w:val="99"/>
    <w:semiHidden/>
    <w:unhideWhenUsed/>
    <w:rsid w:val="00DA5D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5D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5D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5D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5D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47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7F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447"/>
  </w:style>
  <w:style w:type="paragraph" w:styleId="llb">
    <w:name w:val="footer"/>
    <w:basedOn w:val="Norml"/>
    <w:link w:val="llbChar"/>
    <w:uiPriority w:val="99"/>
    <w:unhideWhenUsed/>
    <w:rsid w:val="0029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447"/>
  </w:style>
  <w:style w:type="character" w:styleId="Jegyzethivatkozs">
    <w:name w:val="annotation reference"/>
    <w:basedOn w:val="Bekezdsalapbettpusa"/>
    <w:uiPriority w:val="99"/>
    <w:semiHidden/>
    <w:unhideWhenUsed/>
    <w:rsid w:val="00DA5D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5D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5D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5D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5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E0B0-DC7A-49A2-9BBB-AA8F67AF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395</Words>
  <Characters>2729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Pohánka Zsuzsanna</dc:creator>
  <cp:lastModifiedBy>Csabi Katalin</cp:lastModifiedBy>
  <cp:revision>8</cp:revision>
  <cp:lastPrinted>2016-11-03T14:49:00Z</cp:lastPrinted>
  <dcterms:created xsi:type="dcterms:W3CDTF">2019-03-19T07:54:00Z</dcterms:created>
  <dcterms:modified xsi:type="dcterms:W3CDTF">2019-03-21T13:03:00Z</dcterms:modified>
</cp:coreProperties>
</file>